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EB9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F874AC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44BF02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04A10B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422E8D2" w14:textId="77777777" w:rsidTr="004846A3">
        <w:tc>
          <w:tcPr>
            <w:tcW w:w="2410" w:type="dxa"/>
            <w:vAlign w:val="center"/>
          </w:tcPr>
          <w:p w14:paraId="14702DE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9E90BA" w14:textId="77777777" w:rsidR="00DB0142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Spedycja i transport ładunków specjalnych</w:t>
            </w:r>
          </w:p>
        </w:tc>
      </w:tr>
      <w:tr w:rsidR="007461A1" w:rsidRPr="00B158DC" w14:paraId="2D152A73" w14:textId="77777777" w:rsidTr="004846A3">
        <w:tc>
          <w:tcPr>
            <w:tcW w:w="2410" w:type="dxa"/>
            <w:vAlign w:val="center"/>
          </w:tcPr>
          <w:p w14:paraId="1A4A6B13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FA86E1" w14:textId="68625CE3" w:rsidR="007461A1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149C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149C5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62EC051" w14:textId="77777777" w:rsidTr="004846A3">
        <w:tc>
          <w:tcPr>
            <w:tcW w:w="2410" w:type="dxa"/>
            <w:vAlign w:val="center"/>
          </w:tcPr>
          <w:p w14:paraId="200A46E9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54F16E9" w14:textId="77777777" w:rsidR="00DB0142" w:rsidRPr="004D1D3A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3996D224" w14:textId="77777777" w:rsidTr="004846A3">
        <w:tc>
          <w:tcPr>
            <w:tcW w:w="2410" w:type="dxa"/>
            <w:vAlign w:val="center"/>
          </w:tcPr>
          <w:p w14:paraId="4A94847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EAACD68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D7B01E1" w14:textId="77777777" w:rsidTr="004846A3">
        <w:tc>
          <w:tcPr>
            <w:tcW w:w="2410" w:type="dxa"/>
            <w:vAlign w:val="center"/>
          </w:tcPr>
          <w:p w14:paraId="6A08943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62B7D83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2110CB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3ADAC170" w14:textId="77777777" w:rsidTr="004846A3">
        <w:tc>
          <w:tcPr>
            <w:tcW w:w="2410" w:type="dxa"/>
            <w:vAlign w:val="center"/>
          </w:tcPr>
          <w:p w14:paraId="6303CEC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421AC46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E6DB3C4" w14:textId="77777777" w:rsidTr="004846A3">
        <w:tc>
          <w:tcPr>
            <w:tcW w:w="2410" w:type="dxa"/>
            <w:vAlign w:val="center"/>
          </w:tcPr>
          <w:p w14:paraId="753BAE8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DA2ED13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8938C7" w:rsidRPr="00B158DC" w14:paraId="0BB4656E" w14:textId="77777777" w:rsidTr="004846A3">
        <w:tc>
          <w:tcPr>
            <w:tcW w:w="2410" w:type="dxa"/>
            <w:vAlign w:val="center"/>
          </w:tcPr>
          <w:p w14:paraId="11963315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326E0A" w14:textId="77777777"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22A3E0B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F179D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54395E99" w14:textId="77777777" w:rsidTr="00EF48CF">
        <w:tc>
          <w:tcPr>
            <w:tcW w:w="9776" w:type="dxa"/>
          </w:tcPr>
          <w:p w14:paraId="61DC1C5F" w14:textId="77777777" w:rsidR="004846A3" w:rsidRPr="00B158DC" w:rsidRDefault="00EB632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Procesy spedycyjne, Infrastruktura logistyczna</w:t>
            </w:r>
          </w:p>
        </w:tc>
      </w:tr>
    </w:tbl>
    <w:p w14:paraId="37EEF79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9E085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AB1F3C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E2DA4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0F320CF4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020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9D43" w14:textId="77777777" w:rsidR="00721413" w:rsidRPr="00B158DC" w:rsidRDefault="00CB39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techniką i technologią przewozu ładunków specjalnych </w:t>
            </w:r>
          </w:p>
        </w:tc>
      </w:tr>
      <w:tr w:rsidR="00721413" w:rsidRPr="00B158DC" w14:paraId="3EC1A37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988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1DA2" w14:textId="77777777" w:rsidR="00721413" w:rsidRPr="00B158DC" w:rsidRDefault="00937A0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praktycznych w zakresie organizacji transportu ładunków specjalnych</w:t>
            </w:r>
          </w:p>
        </w:tc>
      </w:tr>
    </w:tbl>
    <w:p w14:paraId="25A927B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6520EB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3D71DB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3ACD33A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8303B9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D6A58A1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474135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9BA776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6DB4E90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16B04C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761638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14:paraId="4E3F4E8A" w14:textId="77777777"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3B33E2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5DD7F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A74CB2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7F3737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760C60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posiada umiejętność analizy proponowanego rozwiązania konkretnych problemów, proponuje odpowiednie rozstrzygnięcia w tym zakresie oraz  posiada umiejętność wdrażania proponowanych rozwiązań</w:t>
            </w:r>
          </w:p>
        </w:tc>
        <w:tc>
          <w:tcPr>
            <w:tcW w:w="1785" w:type="dxa"/>
            <w:vAlign w:val="center"/>
          </w:tcPr>
          <w:p w14:paraId="3AC59F15" w14:textId="77777777"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K_U23</w:t>
            </w:r>
          </w:p>
        </w:tc>
      </w:tr>
    </w:tbl>
    <w:p w14:paraId="7DA2B843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6683D068" w14:textId="7A1F71FF" w:rsidR="0035344F" w:rsidRPr="00537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5372A7">
        <w:rPr>
          <w:rFonts w:ascii="Tahoma" w:hAnsi="Tahoma" w:cs="Tahoma"/>
        </w:rPr>
        <w:t xml:space="preserve"> </w:t>
      </w:r>
      <w:r w:rsidR="005372A7" w:rsidRPr="005372A7">
        <w:rPr>
          <w:rFonts w:ascii="Tahoma" w:hAnsi="Tahoma" w:cs="Tahoma"/>
          <w:b w:val="0"/>
          <w:bCs/>
        </w:rPr>
        <w:t>(</w:t>
      </w:r>
      <w:r w:rsidR="005372A7" w:rsidRPr="005372A7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FC9D158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69DF1F8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24035BB7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6C70D9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046E8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B425B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BCA75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0FAC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F5157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EA397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503F6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85B94EE" w14:textId="77777777" w:rsidTr="005372A7">
        <w:trPr>
          <w:trHeight w:val="284"/>
        </w:trPr>
        <w:tc>
          <w:tcPr>
            <w:tcW w:w="1202" w:type="dxa"/>
            <w:vAlign w:val="center"/>
          </w:tcPr>
          <w:p w14:paraId="2FE2532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189CA0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4BBB15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3DBFF"/>
            <w:vAlign w:val="center"/>
          </w:tcPr>
          <w:p w14:paraId="6331E052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0B778E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04B395A3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788038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A0EE45C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C6D63C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0F67F835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B9A742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4D954B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2A9C7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5810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905AF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BFE207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2FC5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B8A4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917CE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C71626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C31C3AD" w14:textId="77777777" w:rsidTr="005372A7">
        <w:trPr>
          <w:trHeight w:val="284"/>
        </w:trPr>
        <w:tc>
          <w:tcPr>
            <w:tcW w:w="1222" w:type="dxa"/>
            <w:vAlign w:val="center"/>
          </w:tcPr>
          <w:p w14:paraId="609328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892F42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8AD8E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54F1A3E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6AE81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FA9438A" w14:textId="77777777"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0B90DD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F8A6AD8" w14:textId="77777777"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C2C8A3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BEDC3D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1364F33B" w14:textId="77777777" w:rsidTr="00EF48CF">
        <w:tc>
          <w:tcPr>
            <w:tcW w:w="2109" w:type="dxa"/>
            <w:vAlign w:val="center"/>
          </w:tcPr>
          <w:p w14:paraId="4C13C0A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CD21B1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B2352A6" w14:textId="77777777" w:rsidTr="00EF48CF">
        <w:tc>
          <w:tcPr>
            <w:tcW w:w="2109" w:type="dxa"/>
            <w:vAlign w:val="center"/>
          </w:tcPr>
          <w:p w14:paraId="22D3DDA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34EBF503" w14:textId="77777777" w:rsidR="006A46E0" w:rsidRPr="00B158DC" w:rsidRDefault="006B2ADD" w:rsidP="00E119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grupach </w:t>
            </w:r>
            <w:proofErr w:type="spellStart"/>
            <w:r>
              <w:rPr>
                <w:rFonts w:ascii="Tahoma" w:hAnsi="Tahoma" w:cs="Tahoma"/>
                <w:b w:val="0"/>
              </w:rPr>
              <w:t>o</w:t>
            </w:r>
            <w:r w:rsidR="00E119C2">
              <w:rPr>
                <w:rFonts w:ascii="Tahoma" w:hAnsi="Tahoma" w:cs="Tahoma"/>
                <w:b w:val="0"/>
              </w:rPr>
              <w:t>pacowują</w:t>
            </w:r>
            <w:proofErr w:type="spellEnd"/>
            <w:r w:rsidR="00E119C2">
              <w:rPr>
                <w:rFonts w:ascii="Tahoma" w:hAnsi="Tahoma" w:cs="Tahoma"/>
                <w:b w:val="0"/>
              </w:rPr>
              <w:t xml:space="preserve"> rozwiązanie problemu </w:t>
            </w:r>
            <w:r>
              <w:rPr>
                <w:rFonts w:ascii="Tahoma" w:hAnsi="Tahoma" w:cs="Tahoma"/>
                <w:b w:val="0"/>
              </w:rPr>
              <w:t xml:space="preserve">w zakresie </w:t>
            </w:r>
            <w:r w:rsidR="00E119C2">
              <w:rPr>
                <w:rFonts w:ascii="Tahoma" w:hAnsi="Tahoma" w:cs="Tahoma"/>
                <w:b w:val="0"/>
              </w:rPr>
              <w:t>transportu ładunków specjalnych</w:t>
            </w:r>
            <w:r>
              <w:rPr>
                <w:rFonts w:ascii="Tahoma" w:hAnsi="Tahoma" w:cs="Tahoma"/>
                <w:b w:val="0"/>
              </w:rPr>
              <w:t xml:space="preserve">. Metoda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>, burza mózgów.</w:t>
            </w:r>
          </w:p>
        </w:tc>
      </w:tr>
      <w:tr w:rsidR="006A46E0" w:rsidRPr="00B158DC" w14:paraId="65B16E05" w14:textId="77777777" w:rsidTr="00EF48CF">
        <w:tc>
          <w:tcPr>
            <w:tcW w:w="2109" w:type="dxa"/>
            <w:vAlign w:val="center"/>
          </w:tcPr>
          <w:p w14:paraId="75268CF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2FB81DA" w14:textId="77777777" w:rsidR="006A46E0" w:rsidRPr="00B158DC" w:rsidRDefault="005F53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zespołach trzyosobowych projektują przewóz ładunku specjalnego, z góry określonego przez prowadzącego dla każdego zespołu. W trakcie projektowania studenci powinni ustalić trasę ładunku z uwzględnieniem ograniczeń </w:t>
            </w:r>
            <w:proofErr w:type="spellStart"/>
            <w:r>
              <w:rPr>
                <w:rFonts w:ascii="Tahoma" w:hAnsi="Tahoma" w:cs="Tahoma"/>
                <w:b w:val="0"/>
              </w:rPr>
              <w:t>infrastukrtury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drogowej, dobrać właściwe ś</w:t>
            </w:r>
            <w:r w:rsidR="00935E0F">
              <w:rPr>
                <w:rFonts w:ascii="Tahoma" w:hAnsi="Tahoma" w:cs="Tahoma"/>
                <w:b w:val="0"/>
              </w:rPr>
              <w:t>rodki transportu. Dodatkowo na podstawie przepisów o transporcie ładunkó</w:t>
            </w:r>
            <w:r w:rsidR="00CB398B">
              <w:rPr>
                <w:rFonts w:ascii="Tahoma" w:hAnsi="Tahoma" w:cs="Tahoma"/>
                <w:b w:val="0"/>
              </w:rPr>
              <w:t>w ponadg</w:t>
            </w:r>
            <w:r w:rsidR="00935E0F">
              <w:rPr>
                <w:rFonts w:ascii="Tahoma" w:hAnsi="Tahoma" w:cs="Tahoma"/>
                <w:b w:val="0"/>
              </w:rPr>
              <w:t xml:space="preserve">abarytowych oraz przepisów o czasie pracy kierowców </w:t>
            </w:r>
            <w:r>
              <w:rPr>
                <w:rFonts w:ascii="Tahoma" w:hAnsi="Tahoma" w:cs="Tahoma"/>
                <w:b w:val="0"/>
              </w:rPr>
              <w:t>oszacować czas i koszty realizacji danego zlecenia oraz znaleźć potencjalnych podwykonawcó</w:t>
            </w:r>
            <w:r w:rsidR="00935E0F">
              <w:rPr>
                <w:rFonts w:ascii="Tahoma" w:hAnsi="Tahoma" w:cs="Tahoma"/>
                <w:b w:val="0"/>
              </w:rPr>
              <w:t>w.</w:t>
            </w:r>
          </w:p>
        </w:tc>
      </w:tr>
    </w:tbl>
    <w:p w14:paraId="62D6B03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34597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584E3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BD921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A12EA" w14:textId="77777777" w:rsidTr="00CB398B">
        <w:trPr>
          <w:cantSplit/>
          <w:trHeight w:val="281"/>
        </w:trPr>
        <w:tc>
          <w:tcPr>
            <w:tcW w:w="568" w:type="dxa"/>
            <w:vAlign w:val="center"/>
          </w:tcPr>
          <w:p w14:paraId="719A245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17203D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1A2EFCCA" w14:textId="77777777" w:rsidTr="00CB398B">
        <w:tc>
          <w:tcPr>
            <w:tcW w:w="568" w:type="dxa"/>
            <w:vAlign w:val="center"/>
          </w:tcPr>
          <w:p w14:paraId="73848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DB9C107" w14:textId="77777777" w:rsidR="00A65076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ładunków specjalnych. Uwarunkowania prawne</w:t>
            </w:r>
          </w:p>
        </w:tc>
      </w:tr>
      <w:tr w:rsidR="00A65076" w:rsidRPr="00B158DC" w14:paraId="53474AAB" w14:textId="77777777" w:rsidTr="00CB398B">
        <w:tc>
          <w:tcPr>
            <w:tcW w:w="568" w:type="dxa"/>
            <w:vAlign w:val="center"/>
          </w:tcPr>
          <w:p w14:paraId="17A4A3A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2272871" w14:textId="77777777" w:rsidR="00A65076" w:rsidRPr="00B158DC" w:rsidRDefault="00CB398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przewoźników ładunków specjalnych. Analiza i wybór trasy przejazdu</w:t>
            </w:r>
          </w:p>
        </w:tc>
      </w:tr>
      <w:tr w:rsidR="00CB398B" w:rsidRPr="00B158DC" w14:paraId="77F1EF5F" w14:textId="77777777" w:rsidTr="00CB398B">
        <w:tc>
          <w:tcPr>
            <w:tcW w:w="568" w:type="dxa"/>
            <w:vAlign w:val="center"/>
          </w:tcPr>
          <w:p w14:paraId="7108773B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CD30EF6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Oznaczenie ładunków specjalnych w transporcie</w:t>
            </w:r>
          </w:p>
        </w:tc>
      </w:tr>
      <w:tr w:rsidR="00CB398B" w:rsidRPr="00B158DC" w14:paraId="031ECBDD" w14:textId="77777777" w:rsidTr="00CB398B">
        <w:tc>
          <w:tcPr>
            <w:tcW w:w="568" w:type="dxa"/>
            <w:vAlign w:val="center"/>
          </w:tcPr>
          <w:p w14:paraId="17790108" w14:textId="77777777"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8294A94" w14:textId="77777777"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ponadnormatywnych</w:t>
            </w:r>
          </w:p>
        </w:tc>
      </w:tr>
      <w:tr w:rsidR="00CB398B" w:rsidRPr="00B158DC" w14:paraId="3DB19A22" w14:textId="77777777" w:rsidTr="00CB398B">
        <w:tc>
          <w:tcPr>
            <w:tcW w:w="568" w:type="dxa"/>
            <w:vAlign w:val="center"/>
          </w:tcPr>
          <w:p w14:paraId="4F7F8452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A042FFB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niebezpiecznych</w:t>
            </w:r>
          </w:p>
        </w:tc>
      </w:tr>
      <w:tr w:rsidR="00CB398B" w:rsidRPr="00B158DC" w14:paraId="0E82F951" w14:textId="77777777" w:rsidTr="00CB398B">
        <w:tc>
          <w:tcPr>
            <w:tcW w:w="568" w:type="dxa"/>
            <w:vAlign w:val="center"/>
          </w:tcPr>
          <w:p w14:paraId="6172DE0B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0EBD4815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zwierząt</w:t>
            </w:r>
          </w:p>
        </w:tc>
      </w:tr>
      <w:tr w:rsidR="00CB398B" w:rsidRPr="00B158DC" w14:paraId="4DD9C40A" w14:textId="77777777" w:rsidTr="00CB398B">
        <w:tc>
          <w:tcPr>
            <w:tcW w:w="568" w:type="dxa"/>
            <w:vAlign w:val="center"/>
          </w:tcPr>
          <w:p w14:paraId="51A347EE" w14:textId="77777777"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00B5573" w14:textId="77777777"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Przewóz żywności. Jakość żywności w transporcie chłodniczym i jej monitoring. HACCP</w:t>
            </w:r>
          </w:p>
        </w:tc>
      </w:tr>
    </w:tbl>
    <w:p w14:paraId="3642945E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2AE5E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282C4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534F294" w14:textId="77777777" w:rsidTr="00935E0F">
        <w:trPr>
          <w:cantSplit/>
          <w:trHeight w:val="281"/>
        </w:trPr>
        <w:tc>
          <w:tcPr>
            <w:tcW w:w="568" w:type="dxa"/>
            <w:vAlign w:val="center"/>
          </w:tcPr>
          <w:p w14:paraId="4037A1B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143E85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9DC5AEE" w14:textId="77777777" w:rsidTr="00935E0F">
        <w:tc>
          <w:tcPr>
            <w:tcW w:w="568" w:type="dxa"/>
            <w:vAlign w:val="center"/>
          </w:tcPr>
          <w:p w14:paraId="2B4AC83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EF0E05E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Przydział zadania problemowego dla zespołu (ładunek, punkt nadania, punkt docelowy – ustala prowadzący)</w:t>
            </w:r>
          </w:p>
        </w:tc>
      </w:tr>
      <w:tr w:rsidR="00A65076" w:rsidRPr="00B158DC" w14:paraId="5F4B9B09" w14:textId="77777777" w:rsidTr="00935E0F">
        <w:tc>
          <w:tcPr>
            <w:tcW w:w="568" w:type="dxa"/>
            <w:vAlign w:val="center"/>
          </w:tcPr>
          <w:p w14:paraId="05991BC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DCB676D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w zespole, podział zadań</w:t>
            </w:r>
          </w:p>
        </w:tc>
      </w:tr>
      <w:tr w:rsidR="00A65076" w:rsidRPr="00B158DC" w14:paraId="6801417C" w14:textId="77777777" w:rsidTr="00935E0F">
        <w:tc>
          <w:tcPr>
            <w:tcW w:w="568" w:type="dxa"/>
            <w:vAlign w:val="center"/>
          </w:tcPr>
          <w:p w14:paraId="72878B5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54F8CDF0" w14:textId="77777777"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gotowego opracowania</w:t>
            </w:r>
          </w:p>
        </w:tc>
      </w:tr>
    </w:tbl>
    <w:p w14:paraId="133A0EF6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5CAFD6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1A7E6153" w14:textId="77777777" w:rsidTr="00EF48CF">
        <w:tc>
          <w:tcPr>
            <w:tcW w:w="3220" w:type="dxa"/>
          </w:tcPr>
          <w:p w14:paraId="3FD26E9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6EAA7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7322D62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35E0F" w:rsidRPr="004D1D3A" w14:paraId="420BB9F4" w14:textId="77777777" w:rsidTr="00EF48CF">
        <w:tc>
          <w:tcPr>
            <w:tcW w:w="3220" w:type="dxa"/>
            <w:vAlign w:val="center"/>
          </w:tcPr>
          <w:p w14:paraId="7D6867D1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2963C5BF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73A5FDEF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935E0F" w:rsidRPr="004D1D3A" w14:paraId="3017C873" w14:textId="77777777" w:rsidTr="00EF48CF">
        <w:tc>
          <w:tcPr>
            <w:tcW w:w="3220" w:type="dxa"/>
            <w:vAlign w:val="center"/>
          </w:tcPr>
          <w:p w14:paraId="56E9907E" w14:textId="77777777"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9591D38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4AC2D951" w14:textId="77777777"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L1-L7, </w:t>
            </w:r>
            <w:r w:rsidR="00935E0F"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1B71BD52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78A896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8F9E68C" w14:textId="77777777" w:rsidTr="000A1541">
        <w:tc>
          <w:tcPr>
            <w:tcW w:w="1418" w:type="dxa"/>
            <w:vAlign w:val="center"/>
          </w:tcPr>
          <w:p w14:paraId="30E86C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F921EF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BA3117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132D4915" w14:textId="77777777" w:rsidTr="000A1541">
        <w:tc>
          <w:tcPr>
            <w:tcW w:w="1418" w:type="dxa"/>
            <w:vAlign w:val="center"/>
          </w:tcPr>
          <w:p w14:paraId="460E3C43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B2AA10C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14:paraId="1D710082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23A9FD8A" w14:textId="77777777" w:rsidTr="000A1541">
        <w:tc>
          <w:tcPr>
            <w:tcW w:w="1418" w:type="dxa"/>
            <w:vAlign w:val="center"/>
          </w:tcPr>
          <w:p w14:paraId="4B59538A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CE6B5B7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9D60C7D" w14:textId="77777777"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4B7060C9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3DEE11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03D75D0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2FE2BCF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8794CA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07F01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360F3B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733F3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4C617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1E4304B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C17CF9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882E2A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6745D7B1" w14:textId="77777777" w:rsidTr="00EF48CF">
        <w:tc>
          <w:tcPr>
            <w:tcW w:w="1418" w:type="dxa"/>
            <w:vAlign w:val="center"/>
          </w:tcPr>
          <w:p w14:paraId="70DD63EF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84FAA94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testowych</w:t>
            </w:r>
          </w:p>
        </w:tc>
        <w:tc>
          <w:tcPr>
            <w:tcW w:w="2127" w:type="dxa"/>
            <w:vAlign w:val="center"/>
          </w:tcPr>
          <w:p w14:paraId="234FD931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51% pytań testowych</w:t>
            </w:r>
          </w:p>
        </w:tc>
        <w:tc>
          <w:tcPr>
            <w:tcW w:w="2126" w:type="dxa"/>
            <w:vAlign w:val="center"/>
          </w:tcPr>
          <w:p w14:paraId="494BF628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75% pytań testowych</w:t>
            </w:r>
          </w:p>
        </w:tc>
        <w:tc>
          <w:tcPr>
            <w:tcW w:w="2051" w:type="dxa"/>
            <w:vAlign w:val="center"/>
          </w:tcPr>
          <w:p w14:paraId="022F2FB5" w14:textId="77777777"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95% pytań testowych</w:t>
            </w:r>
          </w:p>
        </w:tc>
      </w:tr>
      <w:tr w:rsidR="008938C7" w:rsidRPr="00B158DC" w14:paraId="611EC831" w14:textId="77777777" w:rsidTr="00EF48CF">
        <w:tc>
          <w:tcPr>
            <w:tcW w:w="1418" w:type="dxa"/>
            <w:vAlign w:val="center"/>
          </w:tcPr>
          <w:p w14:paraId="7D70903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935E0F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935E0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258B869" w14:textId="77777777" w:rsidR="008938C7" w:rsidRPr="00B158DC" w:rsidRDefault="00935E0F" w:rsidP="00935E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trasy przewozu określonego ładunku specjalnego z uwzględnieniem istniejących ograniczeń oraz dobrać odpowiednich środków transportu</w:t>
            </w:r>
          </w:p>
        </w:tc>
        <w:tc>
          <w:tcPr>
            <w:tcW w:w="2127" w:type="dxa"/>
            <w:vAlign w:val="center"/>
          </w:tcPr>
          <w:p w14:paraId="00A783DE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</w:t>
            </w:r>
          </w:p>
        </w:tc>
        <w:tc>
          <w:tcPr>
            <w:tcW w:w="2126" w:type="dxa"/>
            <w:vAlign w:val="center"/>
          </w:tcPr>
          <w:p w14:paraId="357A8875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</w:t>
            </w:r>
          </w:p>
        </w:tc>
        <w:tc>
          <w:tcPr>
            <w:tcW w:w="2051" w:type="dxa"/>
            <w:vAlign w:val="center"/>
          </w:tcPr>
          <w:p w14:paraId="38D1BBCF" w14:textId="77777777"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zlecenia, zaproponować podwykonawców</w:t>
            </w:r>
          </w:p>
        </w:tc>
      </w:tr>
    </w:tbl>
    <w:p w14:paraId="74F2F164" w14:textId="77777777" w:rsidR="006B2ADD" w:rsidRDefault="006B2ADD" w:rsidP="006B2ADD">
      <w:pPr>
        <w:pStyle w:val="Podpunkty"/>
        <w:ind w:left="0"/>
        <w:rPr>
          <w:rFonts w:ascii="Tahoma" w:hAnsi="Tahoma" w:cs="Tahoma"/>
        </w:rPr>
      </w:pPr>
    </w:p>
    <w:p w14:paraId="2723714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0A1CBF5" w14:textId="77777777" w:rsidTr="005B11FF">
        <w:tc>
          <w:tcPr>
            <w:tcW w:w="9776" w:type="dxa"/>
          </w:tcPr>
          <w:p w14:paraId="15BCA20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35690B61" w14:textId="77777777" w:rsidTr="005B11FF">
        <w:tc>
          <w:tcPr>
            <w:tcW w:w="9776" w:type="dxa"/>
            <w:vAlign w:val="center"/>
          </w:tcPr>
          <w:p w14:paraId="5A1A1373" w14:textId="77777777" w:rsidR="00AB655E" w:rsidRPr="00937A02" w:rsidRDefault="005F537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Hrycak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A., Młotek C., Monitorowanie przewozów specjalnych - sprostaj nowym obowiązkom, Wiedza i Praktyka, Warszawa 2017</w:t>
            </w:r>
          </w:p>
        </w:tc>
      </w:tr>
      <w:tr w:rsidR="00937A02" w:rsidRPr="00B158DC" w14:paraId="358CD39A" w14:textId="77777777" w:rsidTr="005B11FF">
        <w:tc>
          <w:tcPr>
            <w:tcW w:w="9776" w:type="dxa"/>
            <w:vAlign w:val="center"/>
          </w:tcPr>
          <w:p w14:paraId="19E65D0F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Techniczne i logistyczne aspekty transportu ładunków ponadnormatywnych / Zofia Jóźwiak. - Bydgoszcz : Wydawnictwo Uczelniane Wyższej Szkoły Gospodarki, 2013.</w:t>
            </w:r>
          </w:p>
        </w:tc>
      </w:tr>
      <w:tr w:rsidR="00937A02" w:rsidRPr="00B158DC" w14:paraId="3DCFC868" w14:textId="77777777" w:rsidTr="005B11FF">
        <w:tc>
          <w:tcPr>
            <w:tcW w:w="9776" w:type="dxa"/>
            <w:vAlign w:val="center"/>
          </w:tcPr>
          <w:p w14:paraId="769E9BE6" w14:textId="77777777"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Rozporządzenie Rady (WE) 1/2005 w sprawie ochrony zwierząt podczas transportu i związanych z tym działań</w:t>
            </w:r>
          </w:p>
        </w:tc>
      </w:tr>
    </w:tbl>
    <w:p w14:paraId="67480F60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F3EFBBD" w14:textId="77777777" w:rsidTr="005B11FF">
        <w:tc>
          <w:tcPr>
            <w:tcW w:w="9776" w:type="dxa"/>
          </w:tcPr>
          <w:p w14:paraId="5282CEA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45F40611" w14:textId="77777777" w:rsidTr="005B11FF">
        <w:tc>
          <w:tcPr>
            <w:tcW w:w="9776" w:type="dxa"/>
            <w:vAlign w:val="center"/>
          </w:tcPr>
          <w:p w14:paraId="2E4C7367" w14:textId="77777777" w:rsidR="00AB655E" w:rsidRPr="00B158DC" w:rsidRDefault="00937A0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Carriage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and 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securing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of 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oversize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cargo in transport = Przewóz i techniki mocowania ładunków ponadnormatywnych w transporcie / 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edited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by Wiesław 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Galor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; [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authors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W. </w:t>
            </w:r>
            <w:proofErr w:type="spellStart"/>
            <w:r w:rsidRPr="00937A02">
              <w:rPr>
                <w:rFonts w:ascii="Tahoma" w:hAnsi="Tahoma" w:cs="Tahoma"/>
                <w:b w:val="0"/>
                <w:sz w:val="20"/>
              </w:rPr>
              <w:t>Galor</w:t>
            </w:r>
            <w:proofErr w:type="spellEnd"/>
            <w:r w:rsidRPr="00937A02">
              <w:rPr>
                <w:rFonts w:ascii="Tahoma" w:hAnsi="Tahoma" w:cs="Tahoma"/>
                <w:b w:val="0"/>
                <w:sz w:val="20"/>
              </w:rPr>
              <w:t xml:space="preserve"> et al.]. - Szczecin : Wydawnictwo Naukowe Akademii Morskiej, 2011.</w:t>
            </w:r>
          </w:p>
        </w:tc>
      </w:tr>
    </w:tbl>
    <w:p w14:paraId="3D99973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4BC99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80815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2EDB866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110CB" w:rsidRPr="002060B2" w14:paraId="3AA60347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C7EED5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29AF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10CB" w:rsidRPr="002060B2" w14:paraId="3C20BFBE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D8996E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D43F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5312" w14:textId="77777777"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10CB" w:rsidRPr="002060B2" w14:paraId="597D97D9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AC92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40FD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35F4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110CB" w:rsidRPr="002060B2" w14:paraId="2C2F6071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413D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A018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97E0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110CB" w:rsidRPr="002060B2" w14:paraId="55BF85F3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9077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EEA9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A38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110CB" w:rsidRPr="002060B2" w14:paraId="47352F2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AA8C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C95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1429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110CB" w:rsidRPr="002060B2" w14:paraId="442DDAE0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B9B9" w14:textId="77777777"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906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A45A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110CB" w:rsidRPr="002060B2" w14:paraId="477E136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9679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644A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5DE7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110CB" w:rsidRPr="002060B2" w14:paraId="499840D7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1264" w14:textId="77777777"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5F58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84B8" w14:textId="77777777"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110CB" w:rsidRPr="002060B2" w14:paraId="58FC1AB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4235" w14:textId="77777777" w:rsidR="002110CB" w:rsidRPr="002060B2" w:rsidRDefault="002110CB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DDBF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B0D8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110CB" w:rsidRPr="002060B2" w14:paraId="2410BA68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E7C7" w14:textId="77777777"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A7B2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0872" w14:textId="77777777"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0CBFC1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BE0D9" w14:textId="77777777" w:rsidR="00B87927" w:rsidRDefault="00B87927">
      <w:r>
        <w:separator/>
      </w:r>
    </w:p>
  </w:endnote>
  <w:endnote w:type="continuationSeparator" w:id="0">
    <w:p w14:paraId="255C7289" w14:textId="77777777" w:rsidR="00B87927" w:rsidRDefault="00B8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172D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F74A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EE687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37A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676079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937A0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99CE" w14:textId="77777777" w:rsidR="00B87927" w:rsidRDefault="00B87927">
      <w:r>
        <w:separator/>
      </w:r>
    </w:p>
  </w:footnote>
  <w:footnote w:type="continuationSeparator" w:id="0">
    <w:p w14:paraId="0C6A5934" w14:textId="77777777" w:rsidR="00B87927" w:rsidRDefault="00B87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29A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330CEBC" wp14:editId="1277DCB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137D21" w14:textId="77777777" w:rsidR="00731B10" w:rsidRDefault="005372A7" w:rsidP="00731B10">
    <w:pPr>
      <w:pStyle w:val="Nagwek"/>
    </w:pPr>
    <w:r>
      <w:pict w14:anchorId="1B5BFB5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3355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539082">
    <w:abstractNumId w:val="2"/>
  </w:num>
  <w:num w:numId="3" w16cid:durableId="1599479442">
    <w:abstractNumId w:val="6"/>
  </w:num>
  <w:num w:numId="4" w16cid:durableId="396057731">
    <w:abstractNumId w:val="10"/>
  </w:num>
  <w:num w:numId="5" w16cid:durableId="946274373">
    <w:abstractNumId w:val="0"/>
  </w:num>
  <w:num w:numId="6" w16cid:durableId="1902672938">
    <w:abstractNumId w:val="13"/>
  </w:num>
  <w:num w:numId="7" w16cid:durableId="134183859">
    <w:abstractNumId w:val="3"/>
  </w:num>
  <w:num w:numId="8" w16cid:durableId="2011911151">
    <w:abstractNumId w:val="13"/>
    <w:lvlOverride w:ilvl="0">
      <w:startOverride w:val="1"/>
    </w:lvlOverride>
  </w:num>
  <w:num w:numId="9" w16cid:durableId="453526320">
    <w:abstractNumId w:val="14"/>
  </w:num>
  <w:num w:numId="10" w16cid:durableId="83692801">
    <w:abstractNumId w:val="9"/>
  </w:num>
  <w:num w:numId="11" w16cid:durableId="1535848782">
    <w:abstractNumId w:val="11"/>
  </w:num>
  <w:num w:numId="12" w16cid:durableId="1938900103">
    <w:abstractNumId w:val="1"/>
  </w:num>
  <w:num w:numId="13" w16cid:durableId="1926109889">
    <w:abstractNumId w:val="5"/>
  </w:num>
  <w:num w:numId="14" w16cid:durableId="1442602193">
    <w:abstractNumId w:val="12"/>
  </w:num>
  <w:num w:numId="15" w16cid:durableId="862133109">
    <w:abstractNumId w:val="8"/>
  </w:num>
  <w:num w:numId="16" w16cid:durableId="1184124457">
    <w:abstractNumId w:val="15"/>
  </w:num>
  <w:num w:numId="17" w16cid:durableId="1830947674">
    <w:abstractNumId w:val="4"/>
  </w:num>
  <w:num w:numId="18" w16cid:durableId="202375727">
    <w:abstractNumId w:val="17"/>
  </w:num>
  <w:num w:numId="19" w16cid:durableId="986325243">
    <w:abstractNumId w:val="16"/>
  </w:num>
  <w:num w:numId="20" w16cid:durableId="20797449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10C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149C5"/>
    <w:rsid w:val="005247A6"/>
    <w:rsid w:val="005372A7"/>
    <w:rsid w:val="00546EAF"/>
    <w:rsid w:val="005807B4"/>
    <w:rsid w:val="00581858"/>
    <w:rsid w:val="005930A7"/>
    <w:rsid w:val="005955F9"/>
    <w:rsid w:val="005B11FF"/>
    <w:rsid w:val="005C55D0"/>
    <w:rsid w:val="005D2001"/>
    <w:rsid w:val="005F537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ADD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5E0F"/>
    <w:rsid w:val="00937A02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7927"/>
    <w:rsid w:val="00B95607"/>
    <w:rsid w:val="00B96AC5"/>
    <w:rsid w:val="00BB4F43"/>
    <w:rsid w:val="00BD12E3"/>
    <w:rsid w:val="00BD6B1D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398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19C2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6325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1780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5BB61E9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11CA-2681-4E17-B76E-8FDA9458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4996</Characters>
  <Application>Microsoft Office Word</Application>
  <DocSecurity>0</DocSecurity>
  <Lines>41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2020-01-30T08:11:00Z</cp:lastPrinted>
  <dcterms:created xsi:type="dcterms:W3CDTF">2023-01-31T07:39:00Z</dcterms:created>
  <dcterms:modified xsi:type="dcterms:W3CDTF">2024-04-04T08:10:00Z</dcterms:modified>
</cp:coreProperties>
</file>