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10939D3D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9811AC">
              <w:rPr>
                <w:rFonts w:ascii="Tahoma" w:hAnsi="Tahoma" w:cs="Tahoma"/>
                <w:b w:val="0"/>
              </w:rPr>
              <w:t xml:space="preserve"> cz</w:t>
            </w:r>
            <w:r w:rsidR="00940AF5">
              <w:rPr>
                <w:rFonts w:ascii="Tahoma" w:hAnsi="Tahoma" w:cs="Tahoma"/>
                <w:b w:val="0"/>
              </w:rPr>
              <w:t xml:space="preserve">. </w:t>
            </w:r>
            <w:r w:rsidR="009811AC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7AFC1B5F" w:rsidR="007461A1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009F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009F5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BBEC321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940AF5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48CD34DC" w:rsidR="008938C7" w:rsidRPr="00B158DC" w:rsidRDefault="001C6B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920F63">
              <w:rPr>
                <w:rFonts w:ascii="Tahoma" w:hAnsi="Tahoma" w:cs="Tahoma"/>
                <w:b w:val="0"/>
              </w:rPr>
              <w:t xml:space="preserve">r Blanka </w:t>
            </w:r>
            <w:proofErr w:type="spellStart"/>
            <w:r w:rsidR="00920F63">
              <w:rPr>
                <w:rFonts w:ascii="Tahoma" w:hAnsi="Tahoma" w:cs="Tahoma"/>
                <w:b w:val="0"/>
              </w:rPr>
              <w:t>Martowska</w:t>
            </w:r>
            <w:proofErr w:type="spellEnd"/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1C6B8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1C6B86">
        <w:trPr>
          <w:trHeight w:val="522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1C6B8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1C6B86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4D1D3A" w14:paraId="01D3B7FF" w14:textId="77777777" w:rsidTr="001C6B86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1C6B8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1A3A3770" w14:textId="35D9D826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918" w:type="pct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495D60CC" w14:textId="72CDA7BA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918" w:type="pct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646" w:type="pct"/>
            <w:vAlign w:val="center"/>
          </w:tcPr>
          <w:p w14:paraId="43DD38BB" w14:textId="19D5572C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918" w:type="pct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1C6B8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3646" w:type="pct"/>
            <w:vAlign w:val="center"/>
          </w:tcPr>
          <w:p w14:paraId="032F69AC" w14:textId="00B731C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918" w:type="pct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2A8E1557" w14:textId="257D16D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918" w:type="pct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14:paraId="5948918C" w14:textId="5919ABBC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918" w:type="pct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1C6B86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1C6B86">
        <w:trPr>
          <w:trHeight w:val="227"/>
          <w:jc w:val="center"/>
        </w:trPr>
        <w:tc>
          <w:tcPr>
            <w:tcW w:w="435" w:type="pct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39165638" w14:textId="77777777" w:rsidR="00E05551" w:rsidRPr="00A8132C" w:rsidRDefault="00E05551" w:rsidP="00940AF5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918" w:type="pct"/>
            <w:vAlign w:val="center"/>
          </w:tcPr>
          <w:p w14:paraId="28F685ED" w14:textId="7425C7D9" w:rsidR="00E05551" w:rsidRPr="00A8132C" w:rsidRDefault="004C0E98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11F94584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2B6DBFD" w14:textId="74B549E0" w:rsidR="0035344F" w:rsidRPr="001C6B86" w:rsidRDefault="008938C7" w:rsidP="001C6B8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1C6B86">
        <w:rPr>
          <w:rFonts w:ascii="Tahoma" w:hAnsi="Tahoma" w:cs="Tahoma"/>
        </w:rPr>
        <w:t xml:space="preserve"> </w:t>
      </w:r>
      <w:r w:rsidR="001C6B86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201"/>
        <w:gridCol w:w="1203"/>
        <w:gridCol w:w="1202"/>
        <w:gridCol w:w="1204"/>
        <w:gridCol w:w="1202"/>
        <w:gridCol w:w="1204"/>
        <w:gridCol w:w="1209"/>
      </w:tblGrid>
      <w:tr w:rsidR="0035344F" w:rsidRPr="00B158DC" w14:paraId="16CB5B1B" w14:textId="77777777" w:rsidTr="001C6B86">
        <w:trPr>
          <w:trHeight w:val="284"/>
        </w:trPr>
        <w:tc>
          <w:tcPr>
            <w:tcW w:w="5000" w:type="pct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1C6B86">
        <w:trPr>
          <w:trHeight w:val="284"/>
        </w:trPr>
        <w:tc>
          <w:tcPr>
            <w:tcW w:w="625" w:type="pct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8" w:type="pct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1C6B86">
        <w:trPr>
          <w:trHeight w:val="284"/>
        </w:trPr>
        <w:tc>
          <w:tcPr>
            <w:tcW w:w="625" w:type="pct"/>
            <w:vAlign w:val="center"/>
          </w:tcPr>
          <w:p w14:paraId="66E5DD99" w14:textId="508D8E74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C6B8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624" w:type="pct"/>
            <w:vAlign w:val="center"/>
          </w:tcPr>
          <w:p w14:paraId="1B731D77" w14:textId="268CDC3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2A3E1168" w14:textId="033FF981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2A2E9EF2" w14:textId="13B513C1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59946D6C" w14:textId="5D73E673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2E36BB53" w14:textId="795F1AA6" w:rsidR="0035344F" w:rsidRPr="00B158DC" w:rsidRDefault="00C649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63BC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5" w:type="pct"/>
            <w:vAlign w:val="center"/>
          </w:tcPr>
          <w:p w14:paraId="04BD38FF" w14:textId="464700EB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8" w:type="pct"/>
            <w:vAlign w:val="center"/>
          </w:tcPr>
          <w:p w14:paraId="6A4039F1" w14:textId="35A243DF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158DC" w14:paraId="4F0C3C51" w14:textId="77777777" w:rsidTr="001C6B86">
        <w:tc>
          <w:tcPr>
            <w:tcW w:w="1091" w:type="pct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1C6B86">
        <w:tc>
          <w:tcPr>
            <w:tcW w:w="1091" w:type="pct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1C6B86">
        <w:tc>
          <w:tcPr>
            <w:tcW w:w="1091" w:type="pct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09" w:type="pct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1C6B86">
        <w:tc>
          <w:tcPr>
            <w:tcW w:w="1091" w:type="pct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1C6B86">
        <w:tc>
          <w:tcPr>
            <w:tcW w:w="1091" w:type="pct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038B7703" w14:textId="77777777" w:rsidR="007E1DA2" w:rsidRDefault="007E1DA2" w:rsidP="007E1DA2">
      <w:pPr>
        <w:pStyle w:val="Podpunkty"/>
        <w:ind w:left="0"/>
        <w:rPr>
          <w:rFonts w:ascii="Tahoma" w:hAnsi="Tahoma" w:cs="Tahoma"/>
        </w:rPr>
      </w:pPr>
    </w:p>
    <w:p w14:paraId="0D502C40" w14:textId="06FBC39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516F07EE" w14:textId="77777777" w:rsidTr="001C6B86">
        <w:trPr>
          <w:cantSplit/>
          <w:trHeight w:val="281"/>
        </w:trPr>
        <w:tc>
          <w:tcPr>
            <w:tcW w:w="290" w:type="pct"/>
            <w:vAlign w:val="center"/>
          </w:tcPr>
          <w:p w14:paraId="4627064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6228C734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64EA4" w:rsidRPr="007371E8" w14:paraId="1D0C33C0" w14:textId="77777777" w:rsidTr="001C6B86">
        <w:tc>
          <w:tcPr>
            <w:tcW w:w="290" w:type="pct"/>
            <w:vAlign w:val="center"/>
          </w:tcPr>
          <w:p w14:paraId="2B9020D6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53487062" w14:textId="4F0A559E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ramiennego i obręczy barkowej.</w:t>
            </w:r>
          </w:p>
        </w:tc>
      </w:tr>
      <w:tr w:rsidR="00F64EA4" w:rsidRPr="007371E8" w14:paraId="1DC5D379" w14:textId="77777777" w:rsidTr="001C6B86">
        <w:tc>
          <w:tcPr>
            <w:tcW w:w="290" w:type="pct"/>
            <w:vAlign w:val="center"/>
          </w:tcPr>
          <w:p w14:paraId="7829FF8C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7E3DA3E7" w14:textId="7CDE4DDD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łokciowego i promieniowo- nadgarstkowego.</w:t>
            </w:r>
          </w:p>
        </w:tc>
      </w:tr>
      <w:tr w:rsidR="00F64EA4" w:rsidRPr="007371E8" w14:paraId="3BCF22A3" w14:textId="77777777" w:rsidTr="001C6B86">
        <w:tc>
          <w:tcPr>
            <w:tcW w:w="290" w:type="pct"/>
            <w:vAlign w:val="center"/>
          </w:tcPr>
          <w:p w14:paraId="494E9ADA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67978B7D" w14:textId="5E934D03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Programowanie i planowanie kompleksowej rehabilitacji obrażeń i chorób poszczególnych odcinków kręgosłupa.</w:t>
            </w:r>
          </w:p>
        </w:tc>
      </w:tr>
      <w:tr w:rsidR="00F64EA4" w:rsidRPr="007371E8" w14:paraId="7306C7C7" w14:textId="77777777" w:rsidTr="001C6B86">
        <w:tc>
          <w:tcPr>
            <w:tcW w:w="290" w:type="pct"/>
            <w:vAlign w:val="center"/>
          </w:tcPr>
          <w:p w14:paraId="14709418" w14:textId="4AD3E6D2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3DEE1E22" w14:textId="7ACF20AB" w:rsidR="00F64EA4" w:rsidRPr="007371E8" w:rsidRDefault="00E13512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  <w:color w:val="333333"/>
                <w:shd w:val="clear" w:color="auto" w:fill="FFFFFF"/>
              </w:rPr>
              <w:t>Czerwone flagi oraz bezwzględne przeciwwskazania w fizjoterapii.</w:t>
            </w:r>
          </w:p>
        </w:tc>
      </w:tr>
      <w:tr w:rsidR="00F64EA4" w:rsidRPr="007371E8" w14:paraId="2ACFF2AC" w14:textId="77777777" w:rsidTr="001C6B86">
        <w:tc>
          <w:tcPr>
            <w:tcW w:w="290" w:type="pct"/>
            <w:vAlign w:val="center"/>
          </w:tcPr>
          <w:p w14:paraId="4FD58070" w14:textId="6101EFAA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4CAD2E24" w14:textId="7725468A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Błędy, powikłania w programowaniu i realizowaniu postępowania fizjoterapeutycznego w kompleksowym postępowaniu leczniczym pacjenta</w:t>
            </w:r>
            <w:r w:rsidR="00E13512" w:rsidRPr="007371E8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662B1DCB" w14:textId="77777777" w:rsidR="00D465B9" w:rsidRPr="007371E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F8F1DC" w14:textId="77777777" w:rsidR="008938C7" w:rsidRPr="007371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371E8">
        <w:rPr>
          <w:rFonts w:ascii="Tahoma" w:hAnsi="Tahoma" w:cs="Tahoma"/>
          <w:smallCaps/>
        </w:rPr>
        <w:t>L</w:t>
      </w:r>
      <w:r w:rsidR="002325AB" w:rsidRPr="007371E8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7371E8" w14:paraId="2EE008DA" w14:textId="77777777" w:rsidTr="001C6B86">
        <w:trPr>
          <w:cantSplit/>
          <w:trHeight w:val="281"/>
        </w:trPr>
        <w:tc>
          <w:tcPr>
            <w:tcW w:w="290" w:type="pct"/>
            <w:vAlign w:val="center"/>
          </w:tcPr>
          <w:p w14:paraId="2563850D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75F40E93" w14:textId="77777777" w:rsidR="00A65076" w:rsidRPr="007371E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7371E8" w14:paraId="4D69F33E" w14:textId="77777777" w:rsidTr="001C6B86">
        <w:tc>
          <w:tcPr>
            <w:tcW w:w="290" w:type="pct"/>
            <w:vAlign w:val="center"/>
          </w:tcPr>
          <w:p w14:paraId="63C058F4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14:paraId="65216699" w14:textId="79D39449" w:rsidR="00A65076" w:rsidRPr="007371E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Planowanie indywidualnego programu fizjoterapii w dysfunkcjach stawu ramiennego. </w:t>
            </w:r>
          </w:p>
        </w:tc>
      </w:tr>
      <w:tr w:rsidR="00A65076" w:rsidRPr="007371E8" w14:paraId="20A3777D" w14:textId="77777777" w:rsidTr="001C6B86">
        <w:tc>
          <w:tcPr>
            <w:tcW w:w="290" w:type="pct"/>
            <w:vAlign w:val="center"/>
          </w:tcPr>
          <w:p w14:paraId="74A56E6E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vAlign w:val="center"/>
          </w:tcPr>
          <w:p w14:paraId="098A7B29" w14:textId="6C22ECCE" w:rsidR="00A65076" w:rsidRPr="007371E8" w:rsidRDefault="00E1351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Planowanie indywidualnego programu fizjoterapii w obrażeniach i dysfunkcjach ręki.</w:t>
            </w:r>
          </w:p>
        </w:tc>
      </w:tr>
      <w:tr w:rsidR="00E13512" w:rsidRPr="007371E8" w14:paraId="073BAD79" w14:textId="77777777" w:rsidTr="001C6B86">
        <w:tc>
          <w:tcPr>
            <w:tcW w:w="290" w:type="pct"/>
            <w:vAlign w:val="center"/>
          </w:tcPr>
          <w:p w14:paraId="3A2BB49A" w14:textId="77777777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14:paraId="39BC48A5" w14:textId="226C5923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</w:rPr>
              <w:t>Planowanie postępowania fizjoterapeutycznego po wybranych endoprotezoplastykach stawów.</w:t>
            </w:r>
          </w:p>
        </w:tc>
      </w:tr>
      <w:tr w:rsidR="00E13512" w:rsidRPr="007371E8" w14:paraId="54F44FC7" w14:textId="77777777" w:rsidTr="001C6B86">
        <w:tc>
          <w:tcPr>
            <w:tcW w:w="290" w:type="pct"/>
            <w:vAlign w:val="center"/>
          </w:tcPr>
          <w:p w14:paraId="177AB208" w14:textId="79C6FBC8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14:paraId="590CA3CA" w14:textId="1682CA5E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Podsumowanie, analiza przypadków trudnych. </w:t>
            </w:r>
          </w:p>
        </w:tc>
      </w:tr>
    </w:tbl>
    <w:p w14:paraId="23328FA5" w14:textId="65BD70AD" w:rsidR="001C6B86" w:rsidRDefault="001C6B86" w:rsidP="00D465B9">
      <w:pPr>
        <w:pStyle w:val="Podpunkty"/>
        <w:ind w:left="0"/>
        <w:rPr>
          <w:rFonts w:ascii="Tahoma" w:hAnsi="Tahoma" w:cs="Tahoma"/>
          <w:smallCaps/>
        </w:rPr>
      </w:pPr>
    </w:p>
    <w:p w14:paraId="2F987E7B" w14:textId="0839022A" w:rsidR="001C6B86" w:rsidRDefault="001C6B86" w:rsidP="00D465B9">
      <w:pPr>
        <w:pStyle w:val="Podpunkty"/>
        <w:ind w:left="0"/>
        <w:rPr>
          <w:rFonts w:ascii="Tahoma" w:hAnsi="Tahoma" w:cs="Tahoma"/>
          <w:smallCaps/>
        </w:rPr>
      </w:pPr>
    </w:p>
    <w:p w14:paraId="0E14B1B2" w14:textId="77777777" w:rsidR="001C6B86" w:rsidRDefault="001C6B86" w:rsidP="00D465B9">
      <w:pPr>
        <w:pStyle w:val="Podpunkty"/>
        <w:ind w:left="0"/>
        <w:rPr>
          <w:rFonts w:ascii="Tahoma" w:hAnsi="Tahoma" w:cs="Tahoma"/>
          <w:smallCaps/>
        </w:rPr>
      </w:pPr>
    </w:p>
    <w:p w14:paraId="03A78148" w14:textId="619EC684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5C623687" w14:textId="77777777" w:rsidTr="001C6B86">
        <w:trPr>
          <w:cantSplit/>
          <w:trHeight w:val="281"/>
        </w:trPr>
        <w:tc>
          <w:tcPr>
            <w:tcW w:w="290" w:type="pct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1C6B86">
        <w:tc>
          <w:tcPr>
            <w:tcW w:w="290" w:type="pct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3610E3A9" w14:textId="15E34E9C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1C6B86">
        <w:tc>
          <w:tcPr>
            <w:tcW w:w="290" w:type="pct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1B01234E" w14:textId="1194E5F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</w:t>
            </w:r>
            <w:r>
              <w:rPr>
                <w:rFonts w:ascii="Tahoma" w:hAnsi="Tahoma" w:cs="Tahoma"/>
                <w:b w:val="0"/>
              </w:rPr>
              <w:t>po urazach stawu ramiennego</w:t>
            </w:r>
            <w:r w:rsidR="0052460A" w:rsidRPr="00732508">
              <w:rPr>
                <w:rFonts w:ascii="Tahoma" w:hAnsi="Tahoma" w:cs="Tahoma"/>
                <w:b w:val="0"/>
              </w:rPr>
              <w:t xml:space="preserve">: ćwiczenia wzmacniające siłę mięśni obręczy </w:t>
            </w:r>
            <w:r>
              <w:rPr>
                <w:rFonts w:ascii="Tahoma" w:hAnsi="Tahoma" w:cs="Tahoma"/>
                <w:b w:val="0"/>
              </w:rPr>
              <w:t>barkowej,</w:t>
            </w:r>
            <w:r w:rsidR="0052460A" w:rsidRPr="00732508">
              <w:rPr>
                <w:rFonts w:ascii="Tahoma" w:hAnsi="Tahoma" w:cs="Tahoma"/>
                <w:b w:val="0"/>
              </w:rPr>
              <w:t xml:space="preserve"> k</w:t>
            </w:r>
            <w:r>
              <w:rPr>
                <w:rFonts w:ascii="Tahoma" w:hAnsi="Tahoma" w:cs="Tahoma"/>
                <w:b w:val="0"/>
              </w:rPr>
              <w:t>ończyn górnych.</w:t>
            </w:r>
          </w:p>
        </w:tc>
      </w:tr>
      <w:tr w:rsidR="00A65076" w:rsidRPr="00B158DC" w14:paraId="0C1B73FD" w14:textId="77777777" w:rsidTr="001C6B86">
        <w:tc>
          <w:tcPr>
            <w:tcW w:w="290" w:type="pct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710" w:type="pct"/>
            <w:vAlign w:val="center"/>
          </w:tcPr>
          <w:p w14:paraId="4CE519CC" w14:textId="3185A491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po leczeniu operacyjnym </w:t>
            </w:r>
            <w:r>
              <w:rPr>
                <w:rFonts w:ascii="Tahoma" w:hAnsi="Tahoma" w:cs="Tahoma"/>
                <w:b w:val="0"/>
              </w:rPr>
              <w:t>ręki.</w:t>
            </w:r>
          </w:p>
        </w:tc>
      </w:tr>
      <w:tr w:rsidR="00A65076" w:rsidRPr="00B158DC" w14:paraId="012B6546" w14:textId="77777777" w:rsidTr="001C6B86">
        <w:tc>
          <w:tcPr>
            <w:tcW w:w="290" w:type="pct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4710" w:type="pct"/>
            <w:vAlign w:val="center"/>
          </w:tcPr>
          <w:p w14:paraId="1457A396" w14:textId="2B86626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izjoterapia </w:t>
            </w:r>
            <w:r>
              <w:rPr>
                <w:rFonts w:ascii="Tahoma" w:hAnsi="Tahoma" w:cs="Tahoma"/>
                <w:b w:val="0"/>
                <w:bCs/>
              </w:rPr>
              <w:t xml:space="preserve">po wybranych endoprotezoplastykach stawów. </w:t>
            </w:r>
          </w:p>
        </w:tc>
      </w:tr>
    </w:tbl>
    <w:p w14:paraId="78D8CF3F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4F79B747" w14:textId="77777777" w:rsidTr="001C6B86">
        <w:trPr>
          <w:cantSplit/>
          <w:trHeight w:val="281"/>
        </w:trPr>
        <w:tc>
          <w:tcPr>
            <w:tcW w:w="290" w:type="pct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1C6B86">
        <w:tc>
          <w:tcPr>
            <w:tcW w:w="290" w:type="pct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7E1DA2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4D1D3A" w14:paraId="37EBCA82" w14:textId="77777777" w:rsidTr="001C6B86">
        <w:tc>
          <w:tcPr>
            <w:tcW w:w="1641" w:type="pct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1C6B86">
        <w:tc>
          <w:tcPr>
            <w:tcW w:w="1641" w:type="pct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642" w:type="pct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1C6B86">
        <w:tc>
          <w:tcPr>
            <w:tcW w:w="1641" w:type="pct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642" w:type="pct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1C6B86">
        <w:tc>
          <w:tcPr>
            <w:tcW w:w="1641" w:type="pct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642" w:type="pct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717" w:type="pct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1C6B86">
        <w:tc>
          <w:tcPr>
            <w:tcW w:w="1641" w:type="pct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642" w:type="pct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1C6B86">
        <w:tc>
          <w:tcPr>
            <w:tcW w:w="1641" w:type="pct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642" w:type="pct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1C6B86">
        <w:tc>
          <w:tcPr>
            <w:tcW w:w="1641" w:type="pct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642" w:type="pct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1717" w:type="pct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1C6B86">
        <w:tc>
          <w:tcPr>
            <w:tcW w:w="1641" w:type="pct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642" w:type="pct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1717" w:type="pct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7E1DA2" w:rsidRDefault="00721413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4D1D3A" w14:paraId="501A158F" w14:textId="77777777" w:rsidTr="001C6B86">
        <w:tc>
          <w:tcPr>
            <w:tcW w:w="725" w:type="pct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1C6B86">
        <w:tc>
          <w:tcPr>
            <w:tcW w:w="725" w:type="pct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609" w:type="pct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1C6B86">
        <w:tc>
          <w:tcPr>
            <w:tcW w:w="725" w:type="pct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609" w:type="pct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1C6B86">
        <w:tc>
          <w:tcPr>
            <w:tcW w:w="725" w:type="pct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609" w:type="pct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1C6B86">
        <w:tc>
          <w:tcPr>
            <w:tcW w:w="725" w:type="pct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Align w:val="center"/>
          </w:tcPr>
          <w:p w14:paraId="0BF06293" w14:textId="0C94A9CD" w:rsidR="004A1B60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1C6B86">
        <w:tc>
          <w:tcPr>
            <w:tcW w:w="725" w:type="pct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Align w:val="center"/>
          </w:tcPr>
          <w:p w14:paraId="1E7C6E31" w14:textId="587B4862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1C6B86">
        <w:tc>
          <w:tcPr>
            <w:tcW w:w="725" w:type="pct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Align w:val="center"/>
          </w:tcPr>
          <w:p w14:paraId="7F139FD8" w14:textId="075343C0" w:rsidR="00346873" w:rsidRPr="007E1DA2" w:rsidRDefault="007E1DA2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2EE8269E" w14:textId="13A7D351" w:rsidR="00346873" w:rsidRPr="004D1D3A" w:rsidRDefault="007E1DA2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1C6B86">
        <w:tc>
          <w:tcPr>
            <w:tcW w:w="725" w:type="pct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  <w:vAlign w:val="center"/>
          </w:tcPr>
          <w:p w14:paraId="2B1A7D81" w14:textId="1B7AC1ED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5D19A3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4D1D3A" w:rsidRPr="004D1D3A" w14:paraId="2061B0F1" w14:textId="77777777" w:rsidTr="001C6B86">
        <w:trPr>
          <w:trHeight w:val="397"/>
        </w:trPr>
        <w:tc>
          <w:tcPr>
            <w:tcW w:w="720" w:type="pct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1C6B86">
        <w:tc>
          <w:tcPr>
            <w:tcW w:w="720" w:type="pct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6843A71" w14:textId="009D83E1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80" w:type="pct"/>
            <w:vAlign w:val="center"/>
          </w:tcPr>
          <w:p w14:paraId="69C2C1B6" w14:textId="7DCE62D9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79" w:type="pct"/>
            <w:vAlign w:val="center"/>
          </w:tcPr>
          <w:p w14:paraId="6F8E59F3" w14:textId="259264CF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1041" w:type="pct"/>
            <w:vAlign w:val="center"/>
          </w:tcPr>
          <w:p w14:paraId="431DC2A0" w14:textId="6D0748D6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1C6B86">
        <w:tc>
          <w:tcPr>
            <w:tcW w:w="720" w:type="pct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286A368" w14:textId="10D99B90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0" w:type="pct"/>
            <w:vAlign w:val="center"/>
          </w:tcPr>
          <w:p w14:paraId="3237C4D1" w14:textId="6577B998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1079" w:type="pct"/>
            <w:vAlign w:val="center"/>
          </w:tcPr>
          <w:p w14:paraId="20865F78" w14:textId="0795082E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1041" w:type="pct"/>
            <w:vAlign w:val="center"/>
          </w:tcPr>
          <w:p w14:paraId="5E093464" w14:textId="0999120A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1C6B86">
        <w:tc>
          <w:tcPr>
            <w:tcW w:w="720" w:type="pct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079" w:type="pct"/>
            <w:vAlign w:val="center"/>
          </w:tcPr>
          <w:p w14:paraId="5E8CFC3C" w14:textId="03888E6D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1080" w:type="pct"/>
            <w:vAlign w:val="center"/>
          </w:tcPr>
          <w:p w14:paraId="61B581D5" w14:textId="2F5B86BB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79" w:type="pct"/>
            <w:vAlign w:val="center"/>
          </w:tcPr>
          <w:p w14:paraId="0B42A1C6" w14:textId="4360C831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041" w:type="pct"/>
            <w:vAlign w:val="center"/>
          </w:tcPr>
          <w:p w14:paraId="1644D0CB" w14:textId="011614E5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1C6B86">
        <w:tc>
          <w:tcPr>
            <w:tcW w:w="720" w:type="pct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C3A3A35" w14:textId="6E0F9B60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1080" w:type="pct"/>
            <w:vAlign w:val="center"/>
          </w:tcPr>
          <w:p w14:paraId="00D7B16A" w14:textId="6A01258B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79" w:type="pct"/>
            <w:vAlign w:val="center"/>
          </w:tcPr>
          <w:p w14:paraId="6DBDDEC9" w14:textId="08F841EF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1041" w:type="pct"/>
            <w:vAlign w:val="center"/>
          </w:tcPr>
          <w:p w14:paraId="2818B677" w14:textId="4DC3E1D5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1C6B86">
        <w:tc>
          <w:tcPr>
            <w:tcW w:w="720" w:type="pct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14:paraId="7F5A98ED" w14:textId="36533A56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1080" w:type="pct"/>
            <w:vAlign w:val="center"/>
          </w:tcPr>
          <w:p w14:paraId="51A9C4C5" w14:textId="11DBC08C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79" w:type="pct"/>
            <w:vAlign w:val="center"/>
          </w:tcPr>
          <w:p w14:paraId="78EE901B" w14:textId="00A15806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1041" w:type="pct"/>
            <w:vAlign w:val="center"/>
          </w:tcPr>
          <w:p w14:paraId="731B5424" w14:textId="450FE5CA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1C6B86">
        <w:tc>
          <w:tcPr>
            <w:tcW w:w="720" w:type="pct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79" w:type="pct"/>
            <w:vAlign w:val="center"/>
          </w:tcPr>
          <w:p w14:paraId="72542E18" w14:textId="255CAF45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1080" w:type="pct"/>
            <w:vAlign w:val="center"/>
          </w:tcPr>
          <w:p w14:paraId="22793692" w14:textId="70C822F4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79" w:type="pct"/>
            <w:vAlign w:val="center"/>
          </w:tcPr>
          <w:p w14:paraId="1F2F4F97" w14:textId="32C15EB1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1041" w:type="pct"/>
            <w:vAlign w:val="center"/>
          </w:tcPr>
          <w:p w14:paraId="750D1172" w14:textId="6BF7E76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1C6B86">
        <w:tc>
          <w:tcPr>
            <w:tcW w:w="720" w:type="pct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14:paraId="1178F382" w14:textId="36B0E7F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080" w:type="pct"/>
            <w:vAlign w:val="center"/>
          </w:tcPr>
          <w:p w14:paraId="68227ACC" w14:textId="7871E44B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1079" w:type="pct"/>
            <w:vAlign w:val="center"/>
          </w:tcPr>
          <w:p w14:paraId="0DCDC346" w14:textId="4868A01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1041" w:type="pct"/>
            <w:vAlign w:val="center"/>
          </w:tcPr>
          <w:p w14:paraId="29C8FBC5" w14:textId="7D678B5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15AA67F4" w14:textId="77777777" w:rsidR="005D19A3" w:rsidRDefault="005D19A3">
      <w:pPr>
        <w:spacing w:after="0" w:line="240" w:lineRule="auto"/>
        <w:rPr>
          <w:rFonts w:ascii="Tahoma" w:hAnsi="Tahoma" w:cs="Tahoma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11B9DAF3" w14:textId="77777777" w:rsidTr="001C6B86">
        <w:tc>
          <w:tcPr>
            <w:tcW w:w="5000" w:type="pct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1C6B86">
        <w:tc>
          <w:tcPr>
            <w:tcW w:w="5000" w:type="pct"/>
            <w:vAlign w:val="center"/>
          </w:tcPr>
          <w:p w14:paraId="22114FE8" w14:textId="70110F26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1C6B86">
        <w:tc>
          <w:tcPr>
            <w:tcW w:w="5000" w:type="pct"/>
            <w:vAlign w:val="center"/>
          </w:tcPr>
          <w:p w14:paraId="7FD97C30" w14:textId="46BCE9A9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1C6B86">
        <w:tc>
          <w:tcPr>
            <w:tcW w:w="5000" w:type="pct"/>
            <w:vAlign w:val="center"/>
          </w:tcPr>
          <w:p w14:paraId="656EC126" w14:textId="7CA9A757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1C6B86">
        <w:tc>
          <w:tcPr>
            <w:tcW w:w="5000" w:type="pct"/>
            <w:vAlign w:val="center"/>
          </w:tcPr>
          <w:p w14:paraId="1E4BF630" w14:textId="1331D2AE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5A996651" w14:textId="77777777" w:rsidTr="001C6B86">
        <w:tc>
          <w:tcPr>
            <w:tcW w:w="5000" w:type="pct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1C6B86">
        <w:tc>
          <w:tcPr>
            <w:tcW w:w="5000" w:type="pct"/>
            <w:vAlign w:val="center"/>
          </w:tcPr>
          <w:p w14:paraId="49F719BA" w14:textId="464ABBF7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1C6B86">
        <w:tc>
          <w:tcPr>
            <w:tcW w:w="5000" w:type="pct"/>
            <w:vAlign w:val="center"/>
          </w:tcPr>
          <w:p w14:paraId="2AEF6E2A" w14:textId="63743D7B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5D19A3">
              <w:rPr>
                <w:color w:val="auto"/>
                <w:sz w:val="20"/>
                <w:szCs w:val="20"/>
              </w:rPr>
              <w:t xml:space="preserve"> </w:t>
            </w:r>
            <w:r w:rsidRPr="005D19A3">
              <w:rPr>
                <w:color w:val="auto"/>
                <w:sz w:val="20"/>
                <w:szCs w:val="20"/>
              </w:rPr>
              <w:t>w badaniu kości, stawów i mięśni. PZWL .Warszawa 2000.</w:t>
            </w:r>
          </w:p>
        </w:tc>
      </w:tr>
      <w:tr w:rsidR="00AB655E" w:rsidRPr="00B158DC" w14:paraId="44A7C3E7" w14:textId="77777777" w:rsidTr="001C6B86">
        <w:tc>
          <w:tcPr>
            <w:tcW w:w="5000" w:type="pct"/>
            <w:vAlign w:val="center"/>
          </w:tcPr>
          <w:p w14:paraId="524F3B6E" w14:textId="15A9BBB2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16133C82" w14:textId="508E5AC0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31"/>
        <w:gridCol w:w="3797"/>
      </w:tblGrid>
      <w:tr w:rsidR="00B63BCD" w14:paraId="1E657A11" w14:textId="77777777" w:rsidTr="001C6B86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00CD1" w14:textId="77777777" w:rsidR="00B63BCD" w:rsidRDefault="00B63BCD" w:rsidP="00B63BC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88D1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BCD" w14:paraId="58E6C8E1" w14:textId="77777777" w:rsidTr="001C6B86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A43C" w14:textId="77777777" w:rsidR="00B63BCD" w:rsidRDefault="00B63BC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6545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63BCD" w14:paraId="37D44169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3E26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C8C" w14:textId="520C48CB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009F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63BCD" w14:paraId="1A60E451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17DC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2E0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F2F9C2C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B12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C6D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30C8219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0AF1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99E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3819A8EC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B5A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8BF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B63BCD" w14:paraId="04175913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3AED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8417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B63BCD" w14:paraId="0B3CF9CA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E4F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11B5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0F8A6351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743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79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B63BCD" w14:paraId="7B334481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248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C56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B63BCD" w14:paraId="39C94E7D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F043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2DA8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45A6A3FD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DAF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7F54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B63BCD" w14:paraId="69BBC164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FF06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420D" w14:textId="1AFA0443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4009F5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63BCD" w14:paraId="1F16FE6D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FCE8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397B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63BCD" w14:paraId="4CB6A1A6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4DCD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7FC6" w14:textId="77777777" w:rsidR="00B63BCD" w:rsidRDefault="00B63B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B63BCD" w14:paraId="26A5AC30" w14:textId="77777777" w:rsidTr="001C6B86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4B87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34F0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03C48C0" w14:textId="23BFAECA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0BA14857" w14:textId="4560E202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30CB4D9B" w14:textId="77777777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5BEC29C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B2AF" w14:textId="77777777" w:rsidR="00A45507" w:rsidRDefault="00A45507">
      <w:r>
        <w:separator/>
      </w:r>
    </w:p>
  </w:endnote>
  <w:endnote w:type="continuationSeparator" w:id="0">
    <w:p w14:paraId="7B306582" w14:textId="77777777" w:rsidR="00A45507" w:rsidRDefault="00A4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C4197" w14:textId="77777777" w:rsidR="00A45507" w:rsidRDefault="00A45507">
      <w:r>
        <w:separator/>
      </w:r>
    </w:p>
  </w:footnote>
  <w:footnote w:type="continuationSeparator" w:id="0">
    <w:p w14:paraId="257B78F3" w14:textId="77777777" w:rsidR="00A45507" w:rsidRDefault="00A4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FF359" w14:textId="55349B2F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A6436"/>
    <w:rsid w:val="000B0DF8"/>
    <w:rsid w:val="000C41C8"/>
    <w:rsid w:val="000D6CF0"/>
    <w:rsid w:val="000D7D8F"/>
    <w:rsid w:val="000E549E"/>
    <w:rsid w:val="000F5CE6"/>
    <w:rsid w:val="00114163"/>
    <w:rsid w:val="00131673"/>
    <w:rsid w:val="00133A52"/>
    <w:rsid w:val="00146F8B"/>
    <w:rsid w:val="00167B9C"/>
    <w:rsid w:val="00196F16"/>
    <w:rsid w:val="001B3BF7"/>
    <w:rsid w:val="001C4F0A"/>
    <w:rsid w:val="001C6B86"/>
    <w:rsid w:val="001C6C52"/>
    <w:rsid w:val="001D73E7"/>
    <w:rsid w:val="001E3F2A"/>
    <w:rsid w:val="001F143D"/>
    <w:rsid w:val="0020696D"/>
    <w:rsid w:val="002325AB"/>
    <w:rsid w:val="00232843"/>
    <w:rsid w:val="00240FAC"/>
    <w:rsid w:val="00265514"/>
    <w:rsid w:val="00285CA1"/>
    <w:rsid w:val="00290EBA"/>
    <w:rsid w:val="002919F3"/>
    <w:rsid w:val="00293E7C"/>
    <w:rsid w:val="002A249F"/>
    <w:rsid w:val="002A3A00"/>
    <w:rsid w:val="002D1DD2"/>
    <w:rsid w:val="002D70D2"/>
    <w:rsid w:val="002E42B0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9645B"/>
    <w:rsid w:val="003973B8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7B62"/>
    <w:rsid w:val="004009F5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0E98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930A7"/>
    <w:rsid w:val="005955F9"/>
    <w:rsid w:val="005B11FF"/>
    <w:rsid w:val="005C1441"/>
    <w:rsid w:val="005C55D0"/>
    <w:rsid w:val="005D19A3"/>
    <w:rsid w:val="005D2001"/>
    <w:rsid w:val="005F2778"/>
    <w:rsid w:val="00603431"/>
    <w:rsid w:val="00606392"/>
    <w:rsid w:val="0062015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371E8"/>
    <w:rsid w:val="00741B8D"/>
    <w:rsid w:val="007461A1"/>
    <w:rsid w:val="00755AAB"/>
    <w:rsid w:val="007703C5"/>
    <w:rsid w:val="007720A2"/>
    <w:rsid w:val="0077277B"/>
    <w:rsid w:val="00776076"/>
    <w:rsid w:val="00786A38"/>
    <w:rsid w:val="00790329"/>
    <w:rsid w:val="00794F15"/>
    <w:rsid w:val="007A79F2"/>
    <w:rsid w:val="007C068F"/>
    <w:rsid w:val="007C675D"/>
    <w:rsid w:val="007C6CDD"/>
    <w:rsid w:val="007D191E"/>
    <w:rsid w:val="007E1D57"/>
    <w:rsid w:val="007E1DA2"/>
    <w:rsid w:val="007E4D57"/>
    <w:rsid w:val="007F2FF6"/>
    <w:rsid w:val="007F498C"/>
    <w:rsid w:val="008021FE"/>
    <w:rsid w:val="008046AE"/>
    <w:rsid w:val="0080542D"/>
    <w:rsid w:val="0081336C"/>
    <w:rsid w:val="00814C3C"/>
    <w:rsid w:val="00846784"/>
    <w:rsid w:val="00846BE3"/>
    <w:rsid w:val="00847A73"/>
    <w:rsid w:val="00857E00"/>
    <w:rsid w:val="0087062F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46BE"/>
    <w:rsid w:val="00914E87"/>
    <w:rsid w:val="00920F63"/>
    <w:rsid w:val="00923212"/>
    <w:rsid w:val="00923AAB"/>
    <w:rsid w:val="009301C6"/>
    <w:rsid w:val="00931F5B"/>
    <w:rsid w:val="00933296"/>
    <w:rsid w:val="00935BCA"/>
    <w:rsid w:val="00940876"/>
    <w:rsid w:val="00940AF5"/>
    <w:rsid w:val="009458F5"/>
    <w:rsid w:val="00954EF6"/>
    <w:rsid w:val="00955477"/>
    <w:rsid w:val="009614FE"/>
    <w:rsid w:val="00964390"/>
    <w:rsid w:val="009811AC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25D37"/>
    <w:rsid w:val="00A32047"/>
    <w:rsid w:val="00A35FC5"/>
    <w:rsid w:val="00A45507"/>
    <w:rsid w:val="00A45FE3"/>
    <w:rsid w:val="00A500C3"/>
    <w:rsid w:val="00A50365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D201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BCD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49BB"/>
    <w:rsid w:val="00C947FB"/>
    <w:rsid w:val="00CB5513"/>
    <w:rsid w:val="00CD2DB2"/>
    <w:rsid w:val="00CF1CB2"/>
    <w:rsid w:val="00CF2FBF"/>
    <w:rsid w:val="00D11547"/>
    <w:rsid w:val="00D1183C"/>
    <w:rsid w:val="00D17216"/>
    <w:rsid w:val="00D23188"/>
    <w:rsid w:val="00D36BD4"/>
    <w:rsid w:val="00D43CB7"/>
    <w:rsid w:val="00D465B9"/>
    <w:rsid w:val="00D55B2B"/>
    <w:rsid w:val="00D5603A"/>
    <w:rsid w:val="00D83A38"/>
    <w:rsid w:val="00D85049"/>
    <w:rsid w:val="00DB0142"/>
    <w:rsid w:val="00DB3A5B"/>
    <w:rsid w:val="00DB7026"/>
    <w:rsid w:val="00DD2ED3"/>
    <w:rsid w:val="00DE190F"/>
    <w:rsid w:val="00DF5C11"/>
    <w:rsid w:val="00E05551"/>
    <w:rsid w:val="00E13512"/>
    <w:rsid w:val="00E16E4A"/>
    <w:rsid w:val="00E46276"/>
    <w:rsid w:val="00E65A40"/>
    <w:rsid w:val="00E75CF2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64EA4"/>
    <w:rsid w:val="00F9102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4F1EA-1ABC-4980-B08B-FF1032943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1643</Words>
  <Characters>9862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</cp:revision>
  <cp:lastPrinted>2020-01-30T08:11:00Z</cp:lastPrinted>
  <dcterms:created xsi:type="dcterms:W3CDTF">2023-06-20T12:52:00Z</dcterms:created>
  <dcterms:modified xsi:type="dcterms:W3CDTF">2024-06-10T10:46:00Z</dcterms:modified>
</cp:coreProperties>
</file>