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EB635E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EB635E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EB635E">
        <w:rPr>
          <w:rFonts w:ascii="Tahoma" w:hAnsi="Tahoma" w:cs="Tahoma"/>
          <w:b/>
          <w:smallCaps/>
          <w:sz w:val="36"/>
        </w:rPr>
        <w:t>karta przedmiotu</w:t>
      </w:r>
    </w:p>
    <w:p w:rsidR="0001795B" w:rsidRPr="00EB635E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EB635E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EB635E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EB635E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B635E" w:rsidRPr="00EB635E" w:rsidTr="004846A3">
        <w:tc>
          <w:tcPr>
            <w:tcW w:w="2410" w:type="dxa"/>
            <w:vAlign w:val="center"/>
          </w:tcPr>
          <w:p w:rsidR="00DB0142" w:rsidRPr="00EB635E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EB635E" w:rsidRDefault="0099563E" w:rsidP="0099563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Rachunkowość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7461A1" w:rsidRPr="00EB635E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EB635E" w:rsidRDefault="00724852" w:rsidP="0072485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DB0142" w:rsidRPr="00EB635E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EB635E" w:rsidRDefault="007248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724852" w:rsidRPr="00EB635E" w:rsidRDefault="007248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724852" w:rsidRPr="00EB635E" w:rsidRDefault="00724852" w:rsidP="008354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B635E"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724852" w:rsidRPr="00EB635E" w:rsidRDefault="007248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724852" w:rsidRPr="00EB635E" w:rsidRDefault="00724852" w:rsidP="008354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B635E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724852" w:rsidRPr="00EB635E" w:rsidRDefault="007248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724852" w:rsidRPr="00EB635E" w:rsidRDefault="00724852" w:rsidP="008354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B635E">
              <w:rPr>
                <w:rFonts w:ascii="Tahoma" w:hAnsi="Tahoma" w:cs="Tahoma"/>
                <w:b w:val="0"/>
                <w:color w:val="auto"/>
              </w:rPr>
              <w:t xml:space="preserve">Praktyczny 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8938C7" w:rsidRPr="00EB635E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EB635E" w:rsidRDefault="0099563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8938C7" w:rsidRPr="00EB635E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EB635E" w:rsidRDefault="00FB74D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Mgr </w:t>
            </w:r>
            <w:r w:rsidR="00724852" w:rsidRPr="00EB635E">
              <w:rPr>
                <w:rFonts w:ascii="Tahoma" w:hAnsi="Tahoma" w:cs="Tahoma"/>
                <w:b w:val="0"/>
              </w:rPr>
              <w:t>Artur Chmaj</w:t>
            </w:r>
          </w:p>
        </w:tc>
      </w:tr>
    </w:tbl>
    <w:p w:rsidR="0001795B" w:rsidRPr="00EB635E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EB635E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EB635E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EB635E">
        <w:rPr>
          <w:rFonts w:ascii="Tahoma" w:hAnsi="Tahoma" w:cs="Tahoma"/>
          <w:szCs w:val="24"/>
        </w:rPr>
        <w:t xml:space="preserve">Wymagania wstępne </w:t>
      </w:r>
      <w:r w:rsidR="00F00795" w:rsidRPr="00EB635E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EB635E" w:rsidTr="008046AE">
        <w:tc>
          <w:tcPr>
            <w:tcW w:w="9778" w:type="dxa"/>
          </w:tcPr>
          <w:p w:rsidR="004846A3" w:rsidRPr="00EB635E" w:rsidRDefault="0099563E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EB635E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EB635E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B635E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Efekty </w:t>
      </w:r>
      <w:r w:rsidR="00C41795" w:rsidRPr="00EB635E">
        <w:rPr>
          <w:rFonts w:ascii="Tahoma" w:hAnsi="Tahoma" w:cs="Tahoma"/>
        </w:rPr>
        <w:t xml:space="preserve">uczenia się </w:t>
      </w:r>
      <w:r w:rsidRPr="00EB635E">
        <w:rPr>
          <w:rFonts w:ascii="Tahoma" w:hAnsi="Tahoma" w:cs="Tahoma"/>
        </w:rPr>
        <w:t xml:space="preserve">i sposób </w:t>
      </w:r>
      <w:r w:rsidR="00B60B0B" w:rsidRPr="00EB635E">
        <w:rPr>
          <w:rFonts w:ascii="Tahoma" w:hAnsi="Tahoma" w:cs="Tahoma"/>
        </w:rPr>
        <w:t>realizacji</w:t>
      </w:r>
      <w:r w:rsidRPr="00EB635E">
        <w:rPr>
          <w:rFonts w:ascii="Tahoma" w:hAnsi="Tahoma" w:cs="Tahoma"/>
        </w:rPr>
        <w:t xml:space="preserve"> zajęć</w:t>
      </w:r>
    </w:p>
    <w:p w:rsidR="008046AE" w:rsidRPr="00EB635E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EB635E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EB635E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99563E" w:rsidRPr="00EB635E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63E" w:rsidRPr="00EB635E" w:rsidRDefault="0099563E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3E" w:rsidRPr="00E613AC" w:rsidRDefault="0099563E" w:rsidP="0083549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613AC">
              <w:rPr>
                <w:rFonts w:ascii="Tahoma" w:hAnsi="Tahoma" w:cs="Tahoma"/>
                <w:b w:val="0"/>
                <w:sz w:val="20"/>
              </w:rPr>
              <w:t xml:space="preserve">Zapoznanie </w:t>
            </w:r>
            <w:r>
              <w:rPr>
                <w:rFonts w:ascii="Tahoma" w:hAnsi="Tahoma" w:cs="Tahoma"/>
                <w:b w:val="0"/>
                <w:sz w:val="20"/>
              </w:rPr>
              <w:t>z podstawowymi</w:t>
            </w:r>
            <w:r w:rsidRPr="007E52F9">
              <w:rPr>
                <w:rFonts w:ascii="Tahoma" w:hAnsi="Tahoma" w:cs="Tahoma"/>
                <w:b w:val="0"/>
                <w:sz w:val="20"/>
              </w:rPr>
              <w:t xml:space="preserve"> regulacj</w:t>
            </w:r>
            <w:r>
              <w:rPr>
                <w:rFonts w:ascii="Tahoma" w:hAnsi="Tahoma" w:cs="Tahoma"/>
                <w:b w:val="0"/>
                <w:sz w:val="20"/>
              </w:rPr>
              <w:t>ami</w:t>
            </w:r>
            <w:r w:rsidRPr="007E52F9">
              <w:rPr>
                <w:rFonts w:ascii="Tahoma" w:hAnsi="Tahoma" w:cs="Tahoma"/>
                <w:b w:val="0"/>
                <w:sz w:val="20"/>
              </w:rPr>
              <w:t xml:space="preserve"> dotycząc</w:t>
            </w:r>
            <w:r>
              <w:rPr>
                <w:rFonts w:ascii="Tahoma" w:hAnsi="Tahoma" w:cs="Tahoma"/>
                <w:b w:val="0"/>
                <w:sz w:val="20"/>
              </w:rPr>
              <w:t>ymi</w:t>
            </w:r>
            <w:r w:rsidRPr="007E52F9">
              <w:rPr>
                <w:rFonts w:ascii="Tahoma" w:hAnsi="Tahoma" w:cs="Tahoma"/>
                <w:b w:val="0"/>
                <w:sz w:val="20"/>
              </w:rPr>
              <w:t xml:space="preserve"> funkcjonowania podmiotów gospodarczych</w:t>
            </w:r>
            <w:r>
              <w:rPr>
                <w:rFonts w:ascii="Tahoma" w:hAnsi="Tahoma" w:cs="Tahoma"/>
                <w:b w:val="0"/>
                <w:sz w:val="20"/>
              </w:rPr>
              <w:t xml:space="preserve"> w obszarze rachunkowości</w:t>
            </w:r>
          </w:p>
        </w:tc>
      </w:tr>
      <w:tr w:rsidR="0099563E" w:rsidRPr="00EB635E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63E" w:rsidRPr="00EB635E" w:rsidRDefault="0099563E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3E" w:rsidRPr="00E613AC" w:rsidRDefault="0099563E" w:rsidP="0083549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z</w:t>
            </w:r>
            <w:r w:rsidRPr="00683B38">
              <w:rPr>
                <w:rFonts w:ascii="Tahoma" w:hAnsi="Tahoma" w:cs="Tahoma"/>
                <w:b w:val="0"/>
                <w:sz w:val="20"/>
              </w:rPr>
              <w:t xml:space="preserve"> podstawową terminologi</w:t>
            </w:r>
            <w:r>
              <w:rPr>
                <w:rFonts w:ascii="Tahoma" w:hAnsi="Tahoma" w:cs="Tahoma"/>
                <w:b w:val="0"/>
                <w:sz w:val="20"/>
              </w:rPr>
              <w:t>ą</w:t>
            </w:r>
            <w:r w:rsidRPr="00683B38">
              <w:rPr>
                <w:rFonts w:ascii="Tahoma" w:hAnsi="Tahoma" w:cs="Tahoma"/>
                <w:b w:val="0"/>
                <w:sz w:val="20"/>
              </w:rPr>
              <w:t xml:space="preserve"> z zakresu </w:t>
            </w:r>
            <w:r>
              <w:rPr>
                <w:rFonts w:ascii="Tahoma" w:hAnsi="Tahoma" w:cs="Tahoma"/>
                <w:b w:val="0"/>
                <w:sz w:val="20"/>
              </w:rPr>
              <w:t>rachunkowości</w:t>
            </w:r>
            <w:r w:rsidRPr="00683B38">
              <w:rPr>
                <w:rFonts w:ascii="Tahoma" w:hAnsi="Tahoma" w:cs="Tahoma"/>
                <w:b w:val="0"/>
                <w:sz w:val="20"/>
              </w:rPr>
              <w:t xml:space="preserve"> oraz </w:t>
            </w:r>
            <w:r>
              <w:rPr>
                <w:rFonts w:ascii="Tahoma" w:hAnsi="Tahoma" w:cs="Tahoma"/>
                <w:b w:val="0"/>
                <w:sz w:val="20"/>
              </w:rPr>
              <w:t xml:space="preserve">kształcenie </w:t>
            </w:r>
            <w:r w:rsidRPr="00683B38">
              <w:rPr>
                <w:rFonts w:ascii="Tahoma" w:hAnsi="Tahoma" w:cs="Tahoma"/>
                <w:b w:val="0"/>
                <w:sz w:val="20"/>
              </w:rPr>
              <w:t>rozumie</w:t>
            </w:r>
            <w:r>
              <w:rPr>
                <w:rFonts w:ascii="Tahoma" w:hAnsi="Tahoma" w:cs="Tahoma"/>
                <w:b w:val="0"/>
                <w:sz w:val="20"/>
              </w:rPr>
              <w:t>nia</w:t>
            </w:r>
            <w:r w:rsidRPr="00683B38">
              <w:rPr>
                <w:rFonts w:ascii="Tahoma" w:hAnsi="Tahoma" w:cs="Tahoma"/>
                <w:b w:val="0"/>
                <w:sz w:val="20"/>
              </w:rPr>
              <w:t xml:space="preserve"> zastosowa</w:t>
            </w:r>
            <w:r>
              <w:rPr>
                <w:rFonts w:ascii="Tahoma" w:hAnsi="Tahoma" w:cs="Tahoma"/>
                <w:b w:val="0"/>
                <w:sz w:val="20"/>
              </w:rPr>
              <w:t>nia wiedzy z tego zakresu</w:t>
            </w:r>
          </w:p>
        </w:tc>
      </w:tr>
      <w:tr w:rsidR="0099563E" w:rsidRPr="00EB635E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3E" w:rsidRPr="00EB635E" w:rsidRDefault="0099563E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3E" w:rsidRPr="007D7330" w:rsidRDefault="0099563E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 xml:space="preserve">Kształtowanie umiejętności </w:t>
            </w:r>
            <w:r>
              <w:rPr>
                <w:rFonts w:ascii="Tahoma" w:hAnsi="Tahoma" w:cs="Tahoma"/>
                <w:sz w:val="20"/>
                <w:szCs w:val="20"/>
              </w:rPr>
              <w:t xml:space="preserve">w zakresie </w:t>
            </w:r>
            <w:r w:rsidRPr="007E52F9">
              <w:rPr>
                <w:rFonts w:ascii="Tahoma" w:hAnsi="Tahoma" w:cs="Tahoma"/>
                <w:sz w:val="20"/>
                <w:szCs w:val="20"/>
              </w:rPr>
              <w:t>wykorzyst</w:t>
            </w:r>
            <w:r>
              <w:rPr>
                <w:rFonts w:ascii="Tahoma" w:hAnsi="Tahoma" w:cs="Tahoma"/>
                <w:sz w:val="20"/>
                <w:szCs w:val="20"/>
              </w:rPr>
              <w:t>ywania z</w:t>
            </w:r>
            <w:r w:rsidRPr="007E52F9">
              <w:rPr>
                <w:rFonts w:ascii="Tahoma" w:hAnsi="Tahoma" w:cs="Tahoma"/>
                <w:sz w:val="20"/>
                <w:szCs w:val="20"/>
              </w:rPr>
              <w:t>asad zarządzania finansami oraz r</w:t>
            </w:r>
            <w:r w:rsidRPr="007E52F9">
              <w:rPr>
                <w:rFonts w:ascii="Tahoma" w:hAnsi="Tahoma" w:cs="Tahoma"/>
                <w:sz w:val="20"/>
                <w:szCs w:val="20"/>
              </w:rPr>
              <w:t>a</w:t>
            </w:r>
            <w:r w:rsidRPr="007E52F9">
              <w:rPr>
                <w:rFonts w:ascii="Tahoma" w:hAnsi="Tahoma" w:cs="Tahoma"/>
                <w:sz w:val="20"/>
                <w:szCs w:val="20"/>
              </w:rPr>
              <w:t>chunkowości</w:t>
            </w:r>
          </w:p>
        </w:tc>
      </w:tr>
    </w:tbl>
    <w:p w:rsidR="00721413" w:rsidRPr="00EB635E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0E69AE" w:rsidRPr="007D7330" w:rsidRDefault="000E69AE" w:rsidP="000E69A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Pr="007D7330">
        <w:rPr>
          <w:rFonts w:ascii="Tahoma" w:hAnsi="Tahoma" w:cs="Tahoma"/>
        </w:rPr>
        <w:t xml:space="preserve">fekty </w:t>
      </w:r>
      <w:r w:rsidRPr="00EB635E">
        <w:rPr>
          <w:rFonts w:ascii="Tahoma" w:hAnsi="Tahoma" w:cs="Tahoma"/>
        </w:rPr>
        <w:t>uczenia się, z podziałem na wiedzę, umiejętności i komp</w:t>
      </w:r>
      <w:r w:rsidRPr="00EB635E">
        <w:rPr>
          <w:rFonts w:ascii="Tahoma" w:hAnsi="Tahoma" w:cs="Tahoma"/>
        </w:rPr>
        <w:t>e</w:t>
      </w:r>
      <w:r w:rsidRPr="00EB635E">
        <w:rPr>
          <w:rFonts w:ascii="Tahoma" w:hAnsi="Tahoma" w:cs="Tahoma"/>
        </w:rPr>
        <w:t>tencje społeczne, wraz z odniesieniem do efektów uczenia się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836"/>
      </w:tblGrid>
      <w:tr w:rsidR="005629B9" w:rsidRPr="007D7330" w:rsidTr="00DE163F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5629B9" w:rsidRPr="00E613AC" w:rsidRDefault="005629B9" w:rsidP="0083549C">
            <w:pPr>
              <w:pStyle w:val="Nagwkitablic"/>
              <w:rPr>
                <w:rFonts w:ascii="Tahoma" w:hAnsi="Tahoma" w:cs="Tahoma"/>
              </w:rPr>
            </w:pPr>
            <w:r w:rsidRPr="00E613AC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Align w:val="center"/>
          </w:tcPr>
          <w:p w:rsidR="005629B9" w:rsidRPr="004A1359" w:rsidRDefault="005629B9" w:rsidP="0083549C">
            <w:pPr>
              <w:pStyle w:val="Nagwkitablic"/>
              <w:rPr>
                <w:rFonts w:ascii="Tahoma" w:hAnsi="Tahoma" w:cs="Tahoma"/>
              </w:rPr>
            </w:pPr>
            <w:r w:rsidRPr="004A1359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836" w:type="dxa"/>
            <w:vAlign w:val="center"/>
          </w:tcPr>
          <w:p w:rsidR="005629B9" w:rsidRPr="004A1359" w:rsidRDefault="005629B9" w:rsidP="0083549C">
            <w:pPr>
              <w:pStyle w:val="Nagwkitablic"/>
              <w:rPr>
                <w:rFonts w:ascii="Tahoma" w:hAnsi="Tahoma" w:cs="Tahoma"/>
              </w:rPr>
            </w:pPr>
            <w:r w:rsidRPr="004A1359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uczenia się</w:t>
            </w:r>
          </w:p>
          <w:p w:rsidR="005629B9" w:rsidRPr="004A1359" w:rsidRDefault="005629B9" w:rsidP="0083549C">
            <w:pPr>
              <w:pStyle w:val="Nagwkitablic"/>
              <w:rPr>
                <w:rFonts w:ascii="Tahoma" w:hAnsi="Tahoma" w:cs="Tahoma"/>
              </w:rPr>
            </w:pPr>
            <w:r w:rsidRPr="004A1359">
              <w:rPr>
                <w:rFonts w:ascii="Tahoma" w:hAnsi="Tahoma" w:cs="Tahoma"/>
              </w:rPr>
              <w:t>dla kierunku</w:t>
            </w:r>
          </w:p>
        </w:tc>
      </w:tr>
      <w:tr w:rsidR="000E69AE" w:rsidRPr="007D7330" w:rsidTr="0083549C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0E69AE" w:rsidRPr="00E613AC" w:rsidRDefault="000E69AE" w:rsidP="0083549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13AC">
              <w:rPr>
                <w:rFonts w:ascii="Tahoma" w:hAnsi="Tahoma" w:cs="Tahoma"/>
              </w:rPr>
              <w:t xml:space="preserve">Po zaliczeniu przedmiotu student w zakresie </w:t>
            </w:r>
            <w:r w:rsidRPr="00E613AC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0E69AE" w:rsidRPr="007D7330" w:rsidTr="001A4F19">
        <w:trPr>
          <w:trHeight w:val="227"/>
          <w:jc w:val="right"/>
        </w:trPr>
        <w:tc>
          <w:tcPr>
            <w:tcW w:w="851" w:type="dxa"/>
            <w:vAlign w:val="center"/>
          </w:tcPr>
          <w:p w:rsidR="000E69AE" w:rsidRPr="00E613AC" w:rsidRDefault="000E69AE" w:rsidP="005629B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613AC">
              <w:rPr>
                <w:rFonts w:ascii="Tahoma" w:hAnsi="Tahoma" w:cs="Tahoma"/>
              </w:rPr>
              <w:t>P_W01</w:t>
            </w:r>
          </w:p>
        </w:tc>
        <w:tc>
          <w:tcPr>
            <w:tcW w:w="6163" w:type="dxa"/>
            <w:vAlign w:val="bottom"/>
          </w:tcPr>
          <w:p w:rsidR="000E69AE" w:rsidRPr="00BC29A8" w:rsidRDefault="000E69AE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Pr="00BC29A8">
              <w:rPr>
                <w:rFonts w:ascii="Tahoma" w:hAnsi="Tahoma" w:cs="Tahoma"/>
                <w:sz w:val="20"/>
                <w:szCs w:val="20"/>
              </w:rPr>
              <w:t xml:space="preserve">otrafi identyfikować </w:t>
            </w:r>
            <w:r w:rsidRPr="00BC29A8">
              <w:rPr>
                <w:rFonts w:ascii="Tahoma" w:hAnsi="Tahoma" w:cs="Tahoma"/>
                <w:sz w:val="20"/>
                <w:lang w:eastAsia="pl-PL"/>
              </w:rPr>
              <w:t>podstawowe regulacje dotyczące funkcjon</w:t>
            </w:r>
            <w:r w:rsidRPr="00BC29A8">
              <w:rPr>
                <w:rFonts w:ascii="Tahoma" w:hAnsi="Tahoma" w:cs="Tahoma"/>
                <w:sz w:val="20"/>
                <w:lang w:eastAsia="pl-PL"/>
              </w:rPr>
              <w:t>o</w:t>
            </w:r>
            <w:r w:rsidRPr="00BC29A8">
              <w:rPr>
                <w:rFonts w:ascii="Tahoma" w:hAnsi="Tahoma" w:cs="Tahoma"/>
                <w:sz w:val="20"/>
                <w:lang w:eastAsia="pl-PL"/>
              </w:rPr>
              <w:t>wania podmiotów gospodarczych w obszarze rachunkowości</w:t>
            </w:r>
            <w:r>
              <w:rPr>
                <w:rFonts w:ascii="Tahoma" w:hAnsi="Tahoma" w:cs="Tahoma"/>
                <w:sz w:val="20"/>
                <w:lang w:eastAsia="pl-PL"/>
              </w:rPr>
              <w:t>.</w:t>
            </w:r>
          </w:p>
        </w:tc>
        <w:tc>
          <w:tcPr>
            <w:tcW w:w="2836" w:type="dxa"/>
            <w:vAlign w:val="center"/>
          </w:tcPr>
          <w:p w:rsidR="000E69AE" w:rsidRPr="00BA70FB" w:rsidRDefault="000E69AE" w:rsidP="0083549C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E613AC">
              <w:rPr>
                <w:rFonts w:ascii="Tahoma" w:hAnsi="Tahoma" w:cs="Tahoma"/>
              </w:rPr>
              <w:t>K_W0</w:t>
            </w:r>
            <w:r>
              <w:rPr>
                <w:rFonts w:ascii="Tahoma" w:hAnsi="Tahoma" w:cs="Tahoma"/>
              </w:rPr>
              <w:t>6</w:t>
            </w:r>
          </w:p>
        </w:tc>
      </w:tr>
      <w:tr w:rsidR="000E69AE" w:rsidRPr="007D7330" w:rsidTr="001B7930">
        <w:trPr>
          <w:trHeight w:val="227"/>
          <w:jc w:val="right"/>
        </w:trPr>
        <w:tc>
          <w:tcPr>
            <w:tcW w:w="851" w:type="dxa"/>
            <w:vAlign w:val="center"/>
          </w:tcPr>
          <w:p w:rsidR="000E69AE" w:rsidRPr="00E613AC" w:rsidRDefault="000E69AE" w:rsidP="005629B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613A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6163" w:type="dxa"/>
            <w:vAlign w:val="center"/>
          </w:tcPr>
          <w:p w:rsidR="000E69AE" w:rsidRPr="00BC29A8" w:rsidRDefault="000E69AE" w:rsidP="0083549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Pr="00BC29A8">
              <w:rPr>
                <w:rFonts w:ascii="Tahoma" w:hAnsi="Tahoma" w:cs="Tahoma"/>
              </w:rPr>
              <w:t>otrafi przedstawić podstawową terminologię z zakresu rachunk</w:t>
            </w:r>
            <w:r w:rsidRPr="00BC29A8">
              <w:rPr>
                <w:rFonts w:ascii="Tahoma" w:hAnsi="Tahoma" w:cs="Tahoma"/>
              </w:rPr>
              <w:t>o</w:t>
            </w:r>
            <w:r w:rsidRPr="00BC29A8">
              <w:rPr>
                <w:rFonts w:ascii="Tahoma" w:hAnsi="Tahoma" w:cs="Tahoma"/>
              </w:rPr>
              <w:t>wo</w:t>
            </w:r>
            <w:r>
              <w:rPr>
                <w:rFonts w:ascii="Tahoma" w:hAnsi="Tahoma" w:cs="Tahoma"/>
              </w:rPr>
              <w:t>ści.</w:t>
            </w:r>
          </w:p>
        </w:tc>
        <w:tc>
          <w:tcPr>
            <w:tcW w:w="2836" w:type="dxa"/>
            <w:vAlign w:val="center"/>
          </w:tcPr>
          <w:p w:rsidR="000E69AE" w:rsidRPr="00BA70FB" w:rsidRDefault="000E69AE" w:rsidP="0083549C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E613AC">
              <w:rPr>
                <w:rFonts w:ascii="Tahoma" w:hAnsi="Tahoma" w:cs="Tahoma"/>
              </w:rPr>
              <w:t>K_W0</w:t>
            </w:r>
            <w:r>
              <w:rPr>
                <w:rFonts w:ascii="Tahoma" w:hAnsi="Tahoma" w:cs="Tahoma"/>
              </w:rPr>
              <w:t>1</w:t>
            </w:r>
          </w:p>
        </w:tc>
      </w:tr>
      <w:tr w:rsidR="000E69AE" w:rsidRPr="007D7330" w:rsidTr="0083549C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0E69AE" w:rsidRPr="00E613AC" w:rsidRDefault="000E69AE" w:rsidP="0083549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13AC">
              <w:rPr>
                <w:rFonts w:ascii="Tahoma" w:hAnsi="Tahoma" w:cs="Tahoma"/>
              </w:rPr>
              <w:t xml:space="preserve">Po zaliczeniu przedmiotu student w zakresie </w:t>
            </w:r>
            <w:r w:rsidRPr="00E613AC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0E69AE" w:rsidRPr="007D7330" w:rsidTr="00321ABC">
        <w:trPr>
          <w:trHeight w:val="227"/>
          <w:jc w:val="right"/>
        </w:trPr>
        <w:tc>
          <w:tcPr>
            <w:tcW w:w="851" w:type="dxa"/>
            <w:vAlign w:val="center"/>
          </w:tcPr>
          <w:p w:rsidR="000E69AE" w:rsidRPr="007D7330" w:rsidRDefault="000E69AE" w:rsidP="0083549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P_U01</w:t>
            </w:r>
          </w:p>
        </w:tc>
        <w:tc>
          <w:tcPr>
            <w:tcW w:w="6163" w:type="dxa"/>
            <w:vAlign w:val="bottom"/>
          </w:tcPr>
          <w:p w:rsidR="000E69AE" w:rsidRPr="008A7840" w:rsidRDefault="000E69AE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Pr="008A7840">
              <w:rPr>
                <w:rFonts w:ascii="Tahoma" w:hAnsi="Tahoma" w:cs="Tahoma"/>
                <w:sz w:val="20"/>
                <w:szCs w:val="20"/>
              </w:rPr>
              <w:t>otrafi w praktyce zastosować zasady zarządzania finansami oraz rachunkowości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836" w:type="dxa"/>
            <w:vAlign w:val="center"/>
          </w:tcPr>
          <w:p w:rsidR="000E69AE" w:rsidRDefault="000E69AE" w:rsidP="005629B9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7D7330">
              <w:rPr>
                <w:rFonts w:ascii="Tahoma" w:hAnsi="Tahoma" w:cs="Tahoma"/>
              </w:rPr>
              <w:t>K_U0</w:t>
            </w:r>
            <w:r w:rsidR="005629B9">
              <w:rPr>
                <w:rFonts w:ascii="Tahoma" w:hAnsi="Tahoma" w:cs="Tahoma"/>
              </w:rPr>
              <w:t>1</w:t>
            </w:r>
          </w:p>
          <w:p w:rsidR="00FB74D3" w:rsidRPr="00D5303B" w:rsidRDefault="00FB74D3" w:rsidP="005629B9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K_U07</w:t>
            </w:r>
          </w:p>
        </w:tc>
      </w:tr>
    </w:tbl>
    <w:p w:rsidR="000E69AE" w:rsidRPr="00EB635E" w:rsidRDefault="000E69AE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EB635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Formy zajęć dydaktycznych </w:t>
      </w:r>
      <w:r w:rsidR="004D72D9" w:rsidRPr="00EB635E">
        <w:rPr>
          <w:rFonts w:ascii="Tahoma" w:hAnsi="Tahoma" w:cs="Tahoma"/>
        </w:rPr>
        <w:t>oraz</w:t>
      </w:r>
      <w:r w:rsidRPr="00EB635E">
        <w:rPr>
          <w:rFonts w:ascii="Tahoma" w:hAnsi="Tahoma" w:cs="Tahoma"/>
        </w:rPr>
        <w:t xml:space="preserve"> wymiar </w:t>
      </w:r>
      <w:r w:rsidR="004D72D9" w:rsidRPr="00EB635E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EB635E" w:rsidRPr="00EB635E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EB635E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Studia stacjonarne (ST)</w:t>
            </w:r>
          </w:p>
        </w:tc>
      </w:tr>
      <w:tr w:rsidR="00EB635E" w:rsidRPr="00EB635E" w:rsidTr="005D2001">
        <w:trPr>
          <w:trHeight w:val="284"/>
        </w:trPr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ECTS</w:t>
            </w:r>
          </w:p>
        </w:tc>
      </w:tr>
      <w:tr w:rsidR="0035344F" w:rsidRPr="00EB635E" w:rsidTr="005D2001">
        <w:trPr>
          <w:trHeight w:val="284"/>
        </w:trPr>
        <w:tc>
          <w:tcPr>
            <w:tcW w:w="1222" w:type="dxa"/>
            <w:vAlign w:val="center"/>
          </w:tcPr>
          <w:p w:rsidR="0035344F" w:rsidRPr="00EB635E" w:rsidRDefault="00703F7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703F7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703F7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3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EB635E" w:rsidRDefault="00703F7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6</w:t>
            </w:r>
          </w:p>
        </w:tc>
      </w:tr>
    </w:tbl>
    <w:p w:rsidR="0035344F" w:rsidRPr="00EB635E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EB635E" w:rsidRPr="00EB635E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EB635E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Studia niestacjonarne (NST)</w:t>
            </w:r>
          </w:p>
        </w:tc>
      </w:tr>
      <w:tr w:rsidR="00EB635E" w:rsidRPr="00EB635E" w:rsidTr="005D2001">
        <w:trPr>
          <w:trHeight w:val="284"/>
        </w:trPr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ECTS</w:t>
            </w:r>
          </w:p>
        </w:tc>
      </w:tr>
      <w:tr w:rsidR="0035344F" w:rsidRPr="00EB635E" w:rsidTr="005D2001">
        <w:trPr>
          <w:trHeight w:val="284"/>
        </w:trPr>
        <w:tc>
          <w:tcPr>
            <w:tcW w:w="1222" w:type="dxa"/>
            <w:vAlign w:val="center"/>
          </w:tcPr>
          <w:p w:rsidR="0035344F" w:rsidRPr="00EB635E" w:rsidRDefault="002B2E8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EB635E" w:rsidRDefault="002B2E8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6</w:t>
            </w:r>
          </w:p>
        </w:tc>
      </w:tr>
    </w:tbl>
    <w:p w:rsidR="008938C7" w:rsidRPr="00EB635E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EB635E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>Metody realizacji zajęć</w:t>
      </w:r>
      <w:r w:rsidR="006A46E0" w:rsidRPr="00EB635E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EB635E" w:rsidRPr="00EB635E" w:rsidTr="00814C3C">
        <w:tc>
          <w:tcPr>
            <w:tcW w:w="2127" w:type="dxa"/>
            <w:vAlign w:val="center"/>
          </w:tcPr>
          <w:p w:rsidR="006A46E0" w:rsidRPr="00EB635E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EB635E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Metoda realizacji</w:t>
            </w:r>
          </w:p>
        </w:tc>
      </w:tr>
      <w:tr w:rsidR="004B00D2" w:rsidRPr="00EB635E" w:rsidTr="00814C3C">
        <w:tc>
          <w:tcPr>
            <w:tcW w:w="2127" w:type="dxa"/>
            <w:vAlign w:val="center"/>
          </w:tcPr>
          <w:p w:rsidR="004B00D2" w:rsidRPr="00EB635E" w:rsidRDefault="004B00D2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4B00D2" w:rsidRPr="00E613AC" w:rsidRDefault="004B00D2" w:rsidP="0083549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613AC">
              <w:rPr>
                <w:rFonts w:ascii="Tahoma" w:hAnsi="Tahoma" w:cs="Tahoma"/>
                <w:b w:val="0"/>
              </w:rPr>
              <w:t>Wykład informacyjny – przekazanie ustne treści kształcenia poprzez wypowiedź usystematyzowaną, zgodną z zasadami logiki. Polega na przekazaniu gotowej wi</w:t>
            </w:r>
            <w:r w:rsidRPr="00E613AC">
              <w:rPr>
                <w:rFonts w:ascii="Tahoma" w:hAnsi="Tahoma" w:cs="Tahoma"/>
                <w:b w:val="0"/>
              </w:rPr>
              <w:t>e</w:t>
            </w:r>
            <w:r w:rsidRPr="00E613AC">
              <w:rPr>
                <w:rFonts w:ascii="Tahoma" w:hAnsi="Tahoma" w:cs="Tahoma"/>
                <w:b w:val="0"/>
              </w:rPr>
              <w:t>dzy z uwzględnieniem stosowanej w dziedzinie rachunkowości terminologii.</w:t>
            </w:r>
          </w:p>
          <w:p w:rsidR="004B00D2" w:rsidRPr="00E613AC" w:rsidRDefault="004B00D2" w:rsidP="0083549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613AC">
              <w:rPr>
                <w:rFonts w:ascii="Tahoma" w:hAnsi="Tahoma" w:cs="Tahoma"/>
                <w:b w:val="0"/>
              </w:rPr>
              <w:t>Wykład problemowy – przekazanie wiedzy poprzez analizę problemu (np. kejsu), wraz z jego rozwiązaniem (np. analiza ewidencji operacji gospodarczych z uwzglę</w:t>
            </w:r>
            <w:r w:rsidRPr="00E613AC">
              <w:rPr>
                <w:rFonts w:ascii="Tahoma" w:hAnsi="Tahoma" w:cs="Tahoma"/>
                <w:b w:val="0"/>
              </w:rPr>
              <w:t>d</w:t>
            </w:r>
            <w:r w:rsidRPr="00E613AC">
              <w:rPr>
                <w:rFonts w:ascii="Tahoma" w:hAnsi="Tahoma" w:cs="Tahoma"/>
                <w:b w:val="0"/>
              </w:rPr>
              <w:t>nieniem ich wpływu na kształt sprawozdań finansowych, analiza wpływu metod wyceny zapasów na wynik finansowy)</w:t>
            </w:r>
          </w:p>
          <w:p w:rsidR="004B00D2" w:rsidRPr="00E613AC" w:rsidRDefault="004B00D2" w:rsidP="0083549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613AC">
              <w:rPr>
                <w:rFonts w:ascii="Tahoma" w:hAnsi="Tahoma" w:cs="Tahoma"/>
                <w:b w:val="0"/>
              </w:rPr>
              <w:t>Wykład konwersatoryjny – wykład informacyjny połączony z dyskusją słuchaczy ukierunkowaną na poszukiwanie rozwiązań postawionego problemu o charakterze praktycznym jak i teoretycznym.</w:t>
            </w:r>
          </w:p>
        </w:tc>
      </w:tr>
      <w:tr w:rsidR="004B00D2" w:rsidRPr="00EB635E" w:rsidTr="00814C3C">
        <w:tc>
          <w:tcPr>
            <w:tcW w:w="2127" w:type="dxa"/>
            <w:vAlign w:val="center"/>
          </w:tcPr>
          <w:p w:rsidR="004B00D2" w:rsidRPr="00EB635E" w:rsidRDefault="004B00D2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4B00D2" w:rsidRPr="00E613AC" w:rsidRDefault="004B00D2" w:rsidP="0083549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613AC">
              <w:rPr>
                <w:rFonts w:ascii="Tahoma" w:hAnsi="Tahoma" w:cs="Tahoma"/>
                <w:b w:val="0"/>
              </w:rPr>
              <w:t>Ćwiczeniowa – forma zajęć praktyczna, skierowana na wykorzystaniu różnego r</w:t>
            </w:r>
            <w:r w:rsidRPr="00E613AC">
              <w:rPr>
                <w:rFonts w:ascii="Tahoma" w:hAnsi="Tahoma" w:cs="Tahoma"/>
                <w:b w:val="0"/>
              </w:rPr>
              <w:t>o</w:t>
            </w:r>
            <w:r w:rsidRPr="00E613AC">
              <w:rPr>
                <w:rFonts w:ascii="Tahoma" w:hAnsi="Tahoma" w:cs="Tahoma"/>
                <w:b w:val="0"/>
              </w:rPr>
              <w:t>dzaju praktycznych form aktywizujących słuchaczy jak np. zadania skierowane na ewidencję operacji gospodarczych dotyczących poszczególnych obszarów działaln</w:t>
            </w:r>
            <w:r w:rsidRPr="00E613AC">
              <w:rPr>
                <w:rFonts w:ascii="Tahoma" w:hAnsi="Tahoma" w:cs="Tahoma"/>
                <w:b w:val="0"/>
              </w:rPr>
              <w:t>o</w:t>
            </w:r>
            <w:r w:rsidRPr="00E613AC">
              <w:rPr>
                <w:rFonts w:ascii="Tahoma" w:hAnsi="Tahoma" w:cs="Tahoma"/>
                <w:b w:val="0"/>
              </w:rPr>
              <w:t>ści przedsiębiorstwa (np. księgowanie operacji gospodarczych od bilansu otwarcia do bilansu zamknięcia, zadania dot. ewidencji środków pieniężnych, materiałów, środków trwałych, kosztów i przychodów dot. poszczególnych obszarów działalności przedsiębiorstwa).</w:t>
            </w:r>
          </w:p>
        </w:tc>
      </w:tr>
      <w:tr w:rsidR="004B00D2" w:rsidRPr="00EB635E" w:rsidTr="00814C3C">
        <w:tc>
          <w:tcPr>
            <w:tcW w:w="2127" w:type="dxa"/>
            <w:vAlign w:val="center"/>
          </w:tcPr>
          <w:p w:rsidR="004B00D2" w:rsidRPr="00EB635E" w:rsidRDefault="004B00D2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4B00D2" w:rsidRPr="00E613AC" w:rsidRDefault="004B00D2" w:rsidP="0083549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613AC">
              <w:rPr>
                <w:rFonts w:ascii="Tahoma" w:hAnsi="Tahoma" w:cs="Tahoma"/>
                <w:b w:val="0"/>
              </w:rPr>
              <w:t>Przygotowanie symulacji nowo zakładanego przedsiębiorstwa polegające na opr</w:t>
            </w:r>
            <w:r w:rsidRPr="00E613AC">
              <w:rPr>
                <w:rFonts w:ascii="Tahoma" w:hAnsi="Tahoma" w:cs="Tahoma"/>
                <w:b w:val="0"/>
              </w:rPr>
              <w:t>a</w:t>
            </w:r>
            <w:r w:rsidRPr="00E613AC">
              <w:rPr>
                <w:rFonts w:ascii="Tahoma" w:hAnsi="Tahoma" w:cs="Tahoma"/>
                <w:b w:val="0"/>
              </w:rPr>
              <w:t>cowaniu: charakterystyki biznesu, planu kont, bilansu otwarcia, następnie na ew</w:t>
            </w:r>
            <w:r w:rsidRPr="00E613AC">
              <w:rPr>
                <w:rFonts w:ascii="Tahoma" w:hAnsi="Tahoma" w:cs="Tahoma"/>
                <w:b w:val="0"/>
              </w:rPr>
              <w:t>i</w:t>
            </w:r>
            <w:r w:rsidRPr="00E613AC">
              <w:rPr>
                <w:rFonts w:ascii="Tahoma" w:hAnsi="Tahoma" w:cs="Tahoma"/>
                <w:b w:val="0"/>
              </w:rPr>
              <w:t xml:space="preserve">dencji ok. 15-20 operacji gospodarczych w pierwszym </w:t>
            </w:r>
            <w:r>
              <w:rPr>
                <w:rFonts w:ascii="Tahoma" w:hAnsi="Tahoma" w:cs="Tahoma"/>
                <w:b w:val="0"/>
              </w:rPr>
              <w:t>kwartale</w:t>
            </w:r>
            <w:r w:rsidRPr="00E613AC">
              <w:rPr>
                <w:rFonts w:ascii="Tahoma" w:hAnsi="Tahoma" w:cs="Tahoma"/>
                <w:b w:val="0"/>
              </w:rPr>
              <w:t xml:space="preserve"> funkcjonowania podmiotu gospodarczego wraz z przygotowaniem kompletu sprawozdań finans</w:t>
            </w:r>
            <w:r w:rsidRPr="00E613AC">
              <w:rPr>
                <w:rFonts w:ascii="Tahoma" w:hAnsi="Tahoma" w:cs="Tahoma"/>
                <w:b w:val="0"/>
              </w:rPr>
              <w:t>o</w:t>
            </w:r>
            <w:r w:rsidRPr="00E613AC">
              <w:rPr>
                <w:rFonts w:ascii="Tahoma" w:hAnsi="Tahoma" w:cs="Tahoma"/>
                <w:b w:val="0"/>
              </w:rPr>
              <w:t xml:space="preserve">wych. </w:t>
            </w:r>
          </w:p>
        </w:tc>
      </w:tr>
    </w:tbl>
    <w:p w:rsidR="000C41C8" w:rsidRPr="00EB635E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EB635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Treści kształcenia </w:t>
      </w:r>
      <w:r w:rsidRPr="00EB635E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EB635E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65B9" w:rsidRPr="00EB635E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C0F40" w:rsidRPr="00EB635E" w:rsidRDefault="00DC0F40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C0F40" w:rsidRPr="00EB635E" w:rsidRDefault="00DC0F40" w:rsidP="00DC0F40">
      <w:pPr>
        <w:pStyle w:val="Podpunkty"/>
        <w:ind w:left="0"/>
        <w:rPr>
          <w:rFonts w:ascii="Tahoma" w:hAnsi="Tahoma" w:cs="Tahoma"/>
          <w:smallCaps/>
        </w:rPr>
      </w:pPr>
      <w:r w:rsidRPr="00EB635E">
        <w:rPr>
          <w:rFonts w:ascii="Tahoma" w:hAnsi="Tahoma" w:cs="Tahoma"/>
          <w:smallCaps/>
        </w:rPr>
        <w:t xml:space="preserve">Wykład </w:t>
      </w:r>
    </w:p>
    <w:tbl>
      <w:tblPr>
        <w:tblW w:w="10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9213"/>
      </w:tblGrid>
      <w:tr w:rsidR="00EB635E" w:rsidRPr="00EB635E" w:rsidTr="0083549C">
        <w:trPr>
          <w:cantSplit/>
          <w:trHeight w:val="281"/>
        </w:trPr>
        <w:tc>
          <w:tcPr>
            <w:tcW w:w="851" w:type="dxa"/>
            <w:vAlign w:val="center"/>
          </w:tcPr>
          <w:p w:rsidR="00DC0F40" w:rsidRPr="00EB635E" w:rsidRDefault="00DC0F40" w:rsidP="0083549C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DC0F40" w:rsidRPr="00EB635E" w:rsidRDefault="00DC0F40" w:rsidP="0083549C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D7330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System rachunkowości i jego funkcje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D733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pStyle w:val="Akapitzlist1"/>
              <w:autoSpaceDE w:val="0"/>
              <w:autoSpaceDN w:val="0"/>
              <w:spacing w:line="240" w:lineRule="auto"/>
              <w:ind w:left="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>Zasady i techniki rachunkowości</w:t>
            </w:r>
            <w:r w:rsidRPr="007D7330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>Plan kont. Metoda bilansowa.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D733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pStyle w:val="Akapitzlist1"/>
              <w:autoSpaceDE w:val="0"/>
              <w:autoSpaceDN w:val="0"/>
              <w:spacing w:line="240" w:lineRule="auto"/>
              <w:ind w:left="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Klasyfikacja aktywów i pasywów. </w:t>
            </w:r>
          </w:p>
          <w:p w:rsidR="00145F81" w:rsidRPr="007D7330" w:rsidRDefault="00145F81" w:rsidP="00145F81">
            <w:pPr>
              <w:pStyle w:val="Akapitzlist1"/>
              <w:autoSpaceDE w:val="0"/>
              <w:autoSpaceDN w:val="0"/>
              <w:spacing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Rachunek majątku i kapitału przedsiębiorstwa. 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D733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 xml:space="preserve">4  </w:t>
            </w:r>
          </w:p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Ewidencja analityczna i syntetyczna. Operacje ekwiwalentne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D733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pStyle w:val="Akapitzlist1"/>
              <w:autoSpaceDE w:val="0"/>
              <w:autoSpaceDN w:val="0"/>
              <w:spacing w:line="240" w:lineRule="auto"/>
              <w:ind w:left="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Dokumentacja i ewidencja obrotu środkami pieniężnymi. 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pStyle w:val="Akapitzlist1"/>
              <w:autoSpaceDE w:val="0"/>
              <w:autoSpaceDN w:val="0"/>
              <w:spacing w:line="240" w:lineRule="auto"/>
              <w:ind w:left="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>Dokumentacja i ewidencja</w:t>
            </w:r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rozrachunków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pStyle w:val="Akapitzlist1"/>
              <w:autoSpaceDE w:val="0"/>
              <w:autoSpaceDN w:val="0"/>
              <w:spacing w:line="240" w:lineRule="auto"/>
              <w:ind w:left="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>Dokumentacja i ewidencja obrotu materiałami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D733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9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pStyle w:val="Akapitzlist1"/>
              <w:autoSpaceDE w:val="0"/>
              <w:autoSpaceDN w:val="0"/>
              <w:spacing w:line="240" w:lineRule="auto"/>
              <w:ind w:left="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Dokumentacja </w:t>
            </w:r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i ewidencja obrotu </w:t>
            </w: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środkami trwałymi 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D733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10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pStyle w:val="Akapitzlist1"/>
              <w:autoSpaceDE w:val="0"/>
              <w:autoSpaceDN w:val="0"/>
              <w:spacing w:line="240" w:lineRule="auto"/>
              <w:ind w:left="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>Ewidencja operacji wynikowych.  Koszty działalności przedsiębiorstwa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D733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11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Wynik finansowy, sprawozdania finansowe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D733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12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 xml:space="preserve">naliza sytuacji ekonomicznej i </w:t>
            </w:r>
            <w:r w:rsidRPr="007D7330">
              <w:rPr>
                <w:rFonts w:ascii="Tahoma" w:hAnsi="Tahoma" w:cs="Tahoma"/>
                <w:sz w:val="20"/>
                <w:szCs w:val="20"/>
              </w:rPr>
              <w:t xml:space="preserve">finansowej przedsiębiorstwa. 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D733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13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pStyle w:val="Akapitzlist1"/>
              <w:autoSpaceDE w:val="0"/>
              <w:autoSpaceDN w:val="0"/>
              <w:spacing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>Międzynarodowe standardy rachunkowości.</w:t>
            </w:r>
          </w:p>
        </w:tc>
      </w:tr>
    </w:tbl>
    <w:p w:rsidR="00DC0F40" w:rsidRPr="00EB635E" w:rsidRDefault="00DC0F40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C0F40" w:rsidRPr="00EB635E" w:rsidRDefault="00DC0F40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C0F40" w:rsidRDefault="00DC0F40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B74D3" w:rsidRDefault="00FB74D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B74D3" w:rsidRDefault="00FB74D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B74D3" w:rsidRDefault="00FB74D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B74D3" w:rsidRDefault="00FB74D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B74D3" w:rsidRDefault="00FB74D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B74D3" w:rsidRDefault="00FB74D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B74D3" w:rsidRPr="00EB635E" w:rsidRDefault="00FB74D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EB635E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EB635E">
        <w:rPr>
          <w:rFonts w:ascii="Tahoma" w:hAnsi="Tahoma" w:cs="Tahoma"/>
          <w:smallCaps/>
        </w:rPr>
        <w:lastRenderedPageBreak/>
        <w:t>Ć</w:t>
      </w:r>
      <w:r w:rsidR="008938C7" w:rsidRPr="00EB635E">
        <w:rPr>
          <w:rFonts w:ascii="Tahoma" w:hAnsi="Tahoma" w:cs="Tahoma"/>
          <w:smallCaps/>
        </w:rPr>
        <w:t xml:space="preserve">wiczenia </w:t>
      </w:r>
    </w:p>
    <w:tbl>
      <w:tblPr>
        <w:tblW w:w="10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9213"/>
      </w:tblGrid>
      <w:tr w:rsidR="00EB635E" w:rsidRPr="00EB635E" w:rsidTr="00B716D4">
        <w:trPr>
          <w:cantSplit/>
          <w:trHeight w:val="281"/>
        </w:trPr>
        <w:tc>
          <w:tcPr>
            <w:tcW w:w="851" w:type="dxa"/>
            <w:vAlign w:val="center"/>
          </w:tcPr>
          <w:p w:rsidR="00A65076" w:rsidRPr="00EB635E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EB635E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B35C9C" w:rsidRPr="00EB635E" w:rsidTr="00B716D4">
        <w:tc>
          <w:tcPr>
            <w:tcW w:w="851" w:type="dxa"/>
            <w:vAlign w:val="center"/>
          </w:tcPr>
          <w:p w:rsidR="00B35C9C" w:rsidRPr="00EB635E" w:rsidRDefault="00B35C9C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B35C9C" w:rsidRPr="007D7330" w:rsidRDefault="00B35C9C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Wprowadzenie. Majątek przedsiębiorstwa i źródła jego pochodzenia.</w:t>
            </w:r>
          </w:p>
        </w:tc>
      </w:tr>
      <w:tr w:rsidR="00B35C9C" w:rsidRPr="00EB635E" w:rsidTr="00B716D4">
        <w:tc>
          <w:tcPr>
            <w:tcW w:w="851" w:type="dxa"/>
            <w:vAlign w:val="center"/>
          </w:tcPr>
          <w:p w:rsidR="00B35C9C" w:rsidRPr="00EB635E" w:rsidRDefault="00B35C9C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B35C9C" w:rsidRPr="007D7330" w:rsidRDefault="00B35C9C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Zakres informacyjny podstawowych sprawozdań finansowych (bilans, rachunek zysków i strat).</w:t>
            </w:r>
          </w:p>
        </w:tc>
      </w:tr>
      <w:tr w:rsidR="00B35C9C" w:rsidRPr="00EB635E" w:rsidTr="00B716D4">
        <w:tc>
          <w:tcPr>
            <w:tcW w:w="851" w:type="dxa"/>
            <w:vAlign w:val="center"/>
          </w:tcPr>
          <w:p w:rsidR="00B35C9C" w:rsidRPr="00EB635E" w:rsidRDefault="00B35C9C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B35C9C" w:rsidRPr="007D7330" w:rsidRDefault="00B35C9C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Konto księgowe, cechy, typy i dokumentacja operacji gospodarczych.</w:t>
            </w:r>
          </w:p>
        </w:tc>
      </w:tr>
      <w:tr w:rsidR="00B35C9C" w:rsidRPr="00EB635E" w:rsidTr="00B716D4">
        <w:tc>
          <w:tcPr>
            <w:tcW w:w="851" w:type="dxa"/>
            <w:vAlign w:val="center"/>
          </w:tcPr>
          <w:p w:rsidR="00B35C9C" w:rsidRPr="00EB635E" w:rsidRDefault="00B35C9C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B35C9C" w:rsidRPr="007D7330" w:rsidRDefault="00B35C9C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Zestawienie obrotów i sald, błędy księgowe.</w:t>
            </w:r>
          </w:p>
        </w:tc>
      </w:tr>
      <w:tr w:rsidR="00B35C9C" w:rsidRPr="00EB635E" w:rsidTr="00B716D4">
        <w:tc>
          <w:tcPr>
            <w:tcW w:w="851" w:type="dxa"/>
            <w:vAlign w:val="center"/>
          </w:tcPr>
          <w:p w:rsidR="00B35C9C" w:rsidRPr="00EB635E" w:rsidRDefault="00B35C9C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B35C9C" w:rsidRPr="007D7330" w:rsidRDefault="00B35C9C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Klasyfikacja i ewidencja rozrachunków.</w:t>
            </w:r>
          </w:p>
        </w:tc>
      </w:tr>
      <w:tr w:rsidR="00B35C9C" w:rsidRPr="00EB635E" w:rsidTr="00B716D4">
        <w:tc>
          <w:tcPr>
            <w:tcW w:w="851" w:type="dxa"/>
            <w:vAlign w:val="center"/>
          </w:tcPr>
          <w:p w:rsidR="00B35C9C" w:rsidRPr="00EB635E" w:rsidRDefault="00B35C9C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Cw6</w:t>
            </w:r>
          </w:p>
        </w:tc>
        <w:tc>
          <w:tcPr>
            <w:tcW w:w="9213" w:type="dxa"/>
            <w:vAlign w:val="center"/>
          </w:tcPr>
          <w:p w:rsidR="00B35C9C" w:rsidRPr="007D7330" w:rsidRDefault="00B35C9C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Zasady dokumentacji i ewidencji środków pieniężnych.</w:t>
            </w:r>
          </w:p>
        </w:tc>
      </w:tr>
      <w:tr w:rsidR="00B35C9C" w:rsidRPr="00EB635E" w:rsidTr="00B716D4">
        <w:tc>
          <w:tcPr>
            <w:tcW w:w="851" w:type="dxa"/>
            <w:vAlign w:val="center"/>
          </w:tcPr>
          <w:p w:rsidR="00B35C9C" w:rsidRPr="00EB635E" w:rsidRDefault="00B35C9C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Cw7</w:t>
            </w:r>
          </w:p>
        </w:tc>
        <w:tc>
          <w:tcPr>
            <w:tcW w:w="9213" w:type="dxa"/>
            <w:vAlign w:val="center"/>
          </w:tcPr>
          <w:p w:rsidR="00B35C9C" w:rsidRPr="007D7330" w:rsidRDefault="00B35C9C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Ewidencja , dokumentacja i wycena materiałów.</w:t>
            </w:r>
          </w:p>
        </w:tc>
      </w:tr>
      <w:tr w:rsidR="00B35C9C" w:rsidRPr="00EB635E" w:rsidTr="00B716D4">
        <w:tc>
          <w:tcPr>
            <w:tcW w:w="851" w:type="dxa"/>
            <w:vAlign w:val="center"/>
          </w:tcPr>
          <w:p w:rsidR="00B35C9C" w:rsidRPr="00EB635E" w:rsidRDefault="00B35C9C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Cw8</w:t>
            </w:r>
          </w:p>
        </w:tc>
        <w:tc>
          <w:tcPr>
            <w:tcW w:w="9213" w:type="dxa"/>
            <w:vAlign w:val="center"/>
          </w:tcPr>
          <w:p w:rsidR="00B35C9C" w:rsidRPr="007D7330" w:rsidRDefault="00B35C9C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Ewidencja i dokumentacja środków trwałych.  Amortyzacja – metody, ewidencja.</w:t>
            </w:r>
          </w:p>
        </w:tc>
      </w:tr>
      <w:tr w:rsidR="00B35C9C" w:rsidRPr="00EB635E" w:rsidTr="00B716D4">
        <w:tc>
          <w:tcPr>
            <w:tcW w:w="851" w:type="dxa"/>
            <w:vAlign w:val="center"/>
          </w:tcPr>
          <w:p w:rsidR="00B35C9C" w:rsidRPr="00EB635E" w:rsidRDefault="00B35C9C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Cw9</w:t>
            </w:r>
          </w:p>
        </w:tc>
        <w:tc>
          <w:tcPr>
            <w:tcW w:w="9213" w:type="dxa"/>
            <w:vAlign w:val="center"/>
          </w:tcPr>
          <w:p w:rsidR="00B35C9C" w:rsidRPr="007D7330" w:rsidRDefault="00B35C9C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Ewidencja i rozliczanie kosztów działalności operacyjnej</w:t>
            </w:r>
          </w:p>
        </w:tc>
      </w:tr>
      <w:tr w:rsidR="00B35C9C" w:rsidRPr="00EB635E" w:rsidTr="00B716D4">
        <w:tc>
          <w:tcPr>
            <w:tcW w:w="851" w:type="dxa"/>
            <w:vAlign w:val="center"/>
          </w:tcPr>
          <w:p w:rsidR="00B35C9C" w:rsidRPr="00EB635E" w:rsidRDefault="00B35C9C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Cw10</w:t>
            </w:r>
          </w:p>
        </w:tc>
        <w:tc>
          <w:tcPr>
            <w:tcW w:w="9213" w:type="dxa"/>
            <w:vAlign w:val="center"/>
          </w:tcPr>
          <w:p w:rsidR="00B35C9C" w:rsidRPr="007D7330" w:rsidRDefault="00B35C9C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Ewidencja, dokumentacja i wycena produktów pracy. Przychody i koszty w ustalaniu wyniku finans</w:t>
            </w:r>
            <w:r w:rsidRPr="007D7330">
              <w:rPr>
                <w:rFonts w:ascii="Tahoma" w:hAnsi="Tahoma" w:cs="Tahoma"/>
                <w:sz w:val="20"/>
                <w:szCs w:val="20"/>
              </w:rPr>
              <w:t>o</w:t>
            </w:r>
            <w:r w:rsidRPr="007D7330">
              <w:rPr>
                <w:rFonts w:ascii="Tahoma" w:hAnsi="Tahoma" w:cs="Tahoma"/>
                <w:sz w:val="20"/>
                <w:szCs w:val="20"/>
              </w:rPr>
              <w:t>wego</w:t>
            </w:r>
          </w:p>
        </w:tc>
      </w:tr>
    </w:tbl>
    <w:p w:rsidR="00F53F75" w:rsidRPr="00EB635E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EB635E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EB635E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EB635E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B635E" w:rsidRPr="00EB635E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EB635E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EB635E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EB635E" w:rsidRPr="00B35C9C" w:rsidTr="00786A38">
        <w:tc>
          <w:tcPr>
            <w:tcW w:w="568" w:type="dxa"/>
            <w:vAlign w:val="center"/>
          </w:tcPr>
          <w:p w:rsidR="00A65076" w:rsidRPr="00EB635E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:rsidR="00B35C9C" w:rsidRPr="00B35C9C" w:rsidRDefault="00B35C9C" w:rsidP="00B35C9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35C9C">
              <w:rPr>
                <w:rFonts w:ascii="Tahoma" w:hAnsi="Tahoma" w:cs="Tahoma"/>
              </w:rPr>
              <w:t>Symulacja przez studenta funkcjonowania przedsiębiorstwa przez pierwszy miesiąc działalności zawi</w:t>
            </w:r>
            <w:r w:rsidRPr="00B35C9C">
              <w:rPr>
                <w:rFonts w:ascii="Tahoma" w:hAnsi="Tahoma" w:cs="Tahoma"/>
              </w:rPr>
              <w:t>e</w:t>
            </w:r>
            <w:r w:rsidRPr="00B35C9C">
              <w:rPr>
                <w:rFonts w:ascii="Tahoma" w:hAnsi="Tahoma" w:cs="Tahoma"/>
              </w:rPr>
              <w:t xml:space="preserve">rająca: </w:t>
            </w:r>
          </w:p>
          <w:p w:rsidR="00B35C9C" w:rsidRPr="00B35C9C" w:rsidRDefault="00B35C9C" w:rsidP="00B35C9C">
            <w:pPr>
              <w:pStyle w:val="wrubryce"/>
              <w:numPr>
                <w:ilvl w:val="0"/>
                <w:numId w:val="21"/>
              </w:numPr>
              <w:spacing w:before="0" w:after="0"/>
              <w:ind w:left="357" w:hanging="357"/>
              <w:jc w:val="left"/>
              <w:rPr>
                <w:rFonts w:ascii="Tahoma" w:hAnsi="Tahoma" w:cs="Tahoma"/>
              </w:rPr>
            </w:pPr>
            <w:r w:rsidRPr="00B35C9C">
              <w:rPr>
                <w:rFonts w:ascii="Tahoma" w:hAnsi="Tahoma" w:cs="Tahoma"/>
              </w:rPr>
              <w:t>opis przedsięwzięcia</w:t>
            </w:r>
          </w:p>
          <w:p w:rsidR="00B35C9C" w:rsidRPr="00B35C9C" w:rsidRDefault="00B35C9C" w:rsidP="00B35C9C">
            <w:pPr>
              <w:pStyle w:val="wrubryce"/>
              <w:numPr>
                <w:ilvl w:val="0"/>
                <w:numId w:val="21"/>
              </w:numPr>
              <w:spacing w:before="0" w:after="0"/>
              <w:ind w:left="357" w:hanging="357"/>
              <w:jc w:val="left"/>
              <w:rPr>
                <w:rFonts w:ascii="Tahoma" w:hAnsi="Tahoma" w:cs="Tahoma"/>
              </w:rPr>
            </w:pPr>
            <w:r w:rsidRPr="00B35C9C">
              <w:rPr>
                <w:rFonts w:ascii="Tahoma" w:hAnsi="Tahoma" w:cs="Tahoma"/>
              </w:rPr>
              <w:t>zakładowy plan kont dla przedsiębiorstwa</w:t>
            </w:r>
          </w:p>
          <w:p w:rsidR="00B35C9C" w:rsidRPr="00B35C9C" w:rsidRDefault="00B35C9C" w:rsidP="00B35C9C">
            <w:pPr>
              <w:pStyle w:val="wrubryce"/>
              <w:numPr>
                <w:ilvl w:val="0"/>
                <w:numId w:val="21"/>
              </w:numPr>
              <w:spacing w:before="0" w:after="0"/>
              <w:ind w:left="357" w:hanging="357"/>
              <w:jc w:val="left"/>
              <w:rPr>
                <w:rFonts w:ascii="Tahoma" w:hAnsi="Tahoma" w:cs="Tahoma"/>
              </w:rPr>
            </w:pPr>
            <w:r w:rsidRPr="00B35C9C">
              <w:rPr>
                <w:rFonts w:ascii="Tahoma" w:hAnsi="Tahoma" w:cs="Tahoma"/>
              </w:rPr>
              <w:t>operacje związane z prowadzoną działalnością za pierwszy miesiąc (ok. 15-20 operacji).</w:t>
            </w:r>
          </w:p>
          <w:p w:rsidR="00A65076" w:rsidRPr="00B35C9C" w:rsidRDefault="00B35C9C" w:rsidP="00B35C9C">
            <w:pPr>
              <w:pStyle w:val="wrubryce"/>
              <w:numPr>
                <w:ilvl w:val="0"/>
                <w:numId w:val="21"/>
              </w:numPr>
              <w:spacing w:before="0" w:after="0"/>
              <w:ind w:left="357" w:hanging="357"/>
              <w:jc w:val="left"/>
              <w:rPr>
                <w:rFonts w:ascii="Tahoma" w:hAnsi="Tahoma" w:cs="Tahoma"/>
              </w:rPr>
            </w:pPr>
            <w:r w:rsidRPr="00B35C9C">
              <w:rPr>
                <w:rFonts w:ascii="Tahoma" w:hAnsi="Tahoma" w:cs="Tahoma"/>
              </w:rPr>
              <w:t>bilans próbny, właściwy bilans zamknięcia, rachunek zysków i strat wraz z analizą sytuacji prze</w:t>
            </w:r>
            <w:r w:rsidRPr="00B35C9C">
              <w:rPr>
                <w:rFonts w:ascii="Tahoma" w:hAnsi="Tahoma" w:cs="Tahoma"/>
              </w:rPr>
              <w:t>d</w:t>
            </w:r>
            <w:r w:rsidRPr="00B35C9C">
              <w:rPr>
                <w:rFonts w:ascii="Tahoma" w:hAnsi="Tahoma" w:cs="Tahoma"/>
              </w:rPr>
              <w:t>siębiorstwa.</w:t>
            </w:r>
          </w:p>
        </w:tc>
      </w:tr>
    </w:tbl>
    <w:p w:rsidR="002325AB" w:rsidRPr="00EB635E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EB635E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EB635E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EB635E">
        <w:rPr>
          <w:rFonts w:ascii="Tahoma" w:hAnsi="Tahoma" w:cs="Tahoma"/>
          <w:spacing w:val="-4"/>
        </w:rPr>
        <w:t xml:space="preserve">Korelacja pomiędzy efektami </w:t>
      </w:r>
      <w:r w:rsidR="004F33B4" w:rsidRPr="00EB635E">
        <w:rPr>
          <w:rFonts w:ascii="Tahoma" w:hAnsi="Tahoma" w:cs="Tahoma"/>
          <w:spacing w:val="-4"/>
        </w:rPr>
        <w:t>uczenia się</w:t>
      </w:r>
      <w:r w:rsidRPr="00EB635E">
        <w:rPr>
          <w:rFonts w:ascii="Tahoma" w:hAnsi="Tahoma" w:cs="Tahoma"/>
          <w:spacing w:val="-4"/>
        </w:rPr>
        <w:t>, celami przedmiotu, a treściami kształc</w:t>
      </w:r>
      <w:r w:rsidRPr="00EB635E">
        <w:rPr>
          <w:rFonts w:ascii="Tahoma" w:hAnsi="Tahoma" w:cs="Tahoma"/>
          <w:spacing w:val="-4"/>
        </w:rPr>
        <w:t>e</w:t>
      </w:r>
      <w:r w:rsidRPr="00EB635E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EB635E" w:rsidRPr="00EB635E" w:rsidTr="000B5966">
        <w:tc>
          <w:tcPr>
            <w:tcW w:w="3261" w:type="dxa"/>
          </w:tcPr>
          <w:p w:rsidR="00721413" w:rsidRPr="00EB635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 xml:space="preserve">Efekt </w:t>
            </w:r>
            <w:r w:rsidR="004F33B4" w:rsidRPr="00EB635E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EB635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EB635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Treści kształcenia</w:t>
            </w:r>
          </w:p>
        </w:tc>
      </w:tr>
      <w:tr w:rsidR="00EB635E" w:rsidRPr="00EB635E" w:rsidTr="000B5966">
        <w:tc>
          <w:tcPr>
            <w:tcW w:w="3261" w:type="dxa"/>
            <w:vAlign w:val="center"/>
          </w:tcPr>
          <w:p w:rsidR="00724852" w:rsidRPr="00EB635E" w:rsidRDefault="00724852" w:rsidP="0083549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724852" w:rsidRPr="00EB635E" w:rsidRDefault="00724852" w:rsidP="0083549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B635E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724852" w:rsidRPr="00EB635E" w:rsidRDefault="001E7A75" w:rsidP="001E7A7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1,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2,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3,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4, </w:t>
            </w:r>
            <w:r>
              <w:rPr>
                <w:rFonts w:ascii="Tahoma" w:hAnsi="Tahoma" w:cs="Tahoma"/>
                <w:color w:val="auto"/>
              </w:rPr>
              <w:t>W4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, </w:t>
            </w:r>
            <w:r>
              <w:rPr>
                <w:rFonts w:ascii="Tahoma" w:hAnsi="Tahoma" w:cs="Tahoma"/>
                <w:color w:val="auto"/>
              </w:rPr>
              <w:t>W5, 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6,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7,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8,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9,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>10</w:t>
            </w:r>
            <w:r>
              <w:rPr>
                <w:rFonts w:ascii="Tahoma" w:hAnsi="Tahoma" w:cs="Tahoma"/>
                <w:color w:val="auto"/>
              </w:rPr>
              <w:t>, W11, W12, W13</w:t>
            </w:r>
          </w:p>
        </w:tc>
      </w:tr>
      <w:tr w:rsidR="00EB635E" w:rsidRPr="00EB635E" w:rsidTr="000B5966">
        <w:tc>
          <w:tcPr>
            <w:tcW w:w="3261" w:type="dxa"/>
            <w:vAlign w:val="center"/>
          </w:tcPr>
          <w:p w:rsidR="00724852" w:rsidRPr="00EB635E" w:rsidRDefault="00724852" w:rsidP="0083549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724852" w:rsidRPr="00EB635E" w:rsidRDefault="00724852" w:rsidP="0083549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B635E">
              <w:rPr>
                <w:rFonts w:ascii="Tahoma" w:hAnsi="Tahoma" w:cs="Tahoma"/>
                <w:b w:val="0"/>
                <w:sz w:val="20"/>
              </w:rPr>
              <w:t>C2</w:t>
            </w:r>
            <w:r w:rsidR="00B37137" w:rsidRPr="00EB635E">
              <w:rPr>
                <w:rFonts w:ascii="Tahoma" w:hAnsi="Tahoma" w:cs="Tahoma"/>
                <w:b w:val="0"/>
                <w:sz w:val="20"/>
              </w:rPr>
              <w:t>, C3</w:t>
            </w:r>
          </w:p>
        </w:tc>
        <w:tc>
          <w:tcPr>
            <w:tcW w:w="3260" w:type="dxa"/>
            <w:vAlign w:val="center"/>
          </w:tcPr>
          <w:p w:rsidR="00724852" w:rsidRPr="00EB635E" w:rsidRDefault="00B37137" w:rsidP="00B371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B635E">
              <w:rPr>
                <w:rFonts w:ascii="Tahoma" w:hAnsi="Tahoma" w:cs="Tahoma"/>
                <w:color w:val="auto"/>
              </w:rPr>
              <w:t>Cw1, Cw2, Cw3, Cw4, Cw5, Cw6, Cw7, Cw8, Cw9, Cw10</w:t>
            </w:r>
          </w:p>
        </w:tc>
      </w:tr>
      <w:tr w:rsidR="001E7A75" w:rsidRPr="00EB635E" w:rsidTr="000B5966">
        <w:tc>
          <w:tcPr>
            <w:tcW w:w="3261" w:type="dxa"/>
            <w:vAlign w:val="center"/>
          </w:tcPr>
          <w:p w:rsidR="001E7A75" w:rsidRPr="00EB635E" w:rsidRDefault="001E7A75" w:rsidP="0083549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D7330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1E7A75" w:rsidRPr="00EB635E" w:rsidRDefault="001E7A75" w:rsidP="0083549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B635E">
              <w:rPr>
                <w:rFonts w:ascii="Tahoma" w:hAnsi="Tahoma" w:cs="Tahoma"/>
                <w:b w:val="0"/>
                <w:sz w:val="20"/>
              </w:rPr>
              <w:t>C2, C3</w:t>
            </w:r>
          </w:p>
        </w:tc>
        <w:tc>
          <w:tcPr>
            <w:tcW w:w="3260" w:type="dxa"/>
            <w:vAlign w:val="center"/>
          </w:tcPr>
          <w:p w:rsidR="00CD780E" w:rsidRDefault="00CD780E" w:rsidP="00B371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B635E">
              <w:rPr>
                <w:rFonts w:ascii="Tahoma" w:hAnsi="Tahoma" w:cs="Tahoma"/>
                <w:color w:val="auto"/>
              </w:rPr>
              <w:t>Cw1, Cw2, Cw3, Cw4, Cw5, Cw6, Cw7, Cw8, Cw9, Cw10</w:t>
            </w:r>
            <w:r>
              <w:rPr>
                <w:rFonts w:ascii="Tahoma" w:hAnsi="Tahoma" w:cs="Tahoma"/>
                <w:color w:val="auto"/>
              </w:rPr>
              <w:t xml:space="preserve">, </w:t>
            </w:r>
          </w:p>
          <w:p w:rsidR="001E7A75" w:rsidRPr="00EB635E" w:rsidRDefault="005F1691" w:rsidP="00B371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P1</w:t>
            </w:r>
          </w:p>
        </w:tc>
      </w:tr>
    </w:tbl>
    <w:p w:rsidR="00721413" w:rsidRPr="00EB635E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EB635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Metody </w:t>
      </w:r>
      <w:r w:rsidR="00603431" w:rsidRPr="00EB635E">
        <w:rPr>
          <w:rFonts w:ascii="Tahoma" w:hAnsi="Tahoma" w:cs="Tahoma"/>
        </w:rPr>
        <w:t xml:space="preserve">weryfikacji efektów </w:t>
      </w:r>
      <w:r w:rsidR="004F33B4" w:rsidRPr="00EB635E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B635E" w:rsidRPr="00EB635E" w:rsidTr="000A1541">
        <w:tc>
          <w:tcPr>
            <w:tcW w:w="1418" w:type="dxa"/>
            <w:vAlign w:val="center"/>
          </w:tcPr>
          <w:p w:rsidR="004A1B60" w:rsidRPr="00EB635E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 xml:space="preserve">Efekt </w:t>
            </w:r>
            <w:r w:rsidR="004F33B4" w:rsidRPr="00EB635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EB635E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B635E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5F1691" w:rsidRPr="00EB635E" w:rsidTr="000A1541">
        <w:tc>
          <w:tcPr>
            <w:tcW w:w="1418" w:type="dxa"/>
            <w:vAlign w:val="center"/>
          </w:tcPr>
          <w:p w:rsidR="005F1691" w:rsidRDefault="005F1691" w:rsidP="0083549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613AC">
              <w:rPr>
                <w:rFonts w:ascii="Tahoma" w:hAnsi="Tahoma" w:cs="Tahoma"/>
              </w:rPr>
              <w:t>P_W01</w:t>
            </w:r>
            <w:r>
              <w:rPr>
                <w:rFonts w:ascii="Tahoma" w:hAnsi="Tahoma" w:cs="Tahoma"/>
              </w:rPr>
              <w:t xml:space="preserve"> </w:t>
            </w:r>
          </w:p>
          <w:p w:rsidR="005F1691" w:rsidRPr="00E613AC" w:rsidRDefault="005F1691" w:rsidP="0083549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613A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5103" w:type="dxa"/>
            <w:vAlign w:val="center"/>
          </w:tcPr>
          <w:p w:rsidR="005F1691" w:rsidRPr="007D7330" w:rsidRDefault="005F1691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Pr="007D7330">
              <w:rPr>
                <w:rFonts w:ascii="Tahoma" w:hAnsi="Tahoma" w:cs="Tahoma"/>
                <w:sz w:val="20"/>
                <w:szCs w:val="20"/>
              </w:rPr>
              <w:t>ytania opisowe</w:t>
            </w:r>
          </w:p>
        </w:tc>
        <w:tc>
          <w:tcPr>
            <w:tcW w:w="3260" w:type="dxa"/>
            <w:vAlign w:val="center"/>
          </w:tcPr>
          <w:p w:rsidR="005F1691" w:rsidRPr="007D7330" w:rsidRDefault="005F1691" w:rsidP="0083549C">
            <w:pPr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Wykład </w:t>
            </w:r>
            <w:r w:rsidRPr="007D7330">
              <w:rPr>
                <w:rFonts w:ascii="Tahoma" w:hAnsi="Tahoma" w:cs="Tahoma"/>
                <w:sz w:val="20"/>
              </w:rPr>
              <w:t xml:space="preserve"> </w:t>
            </w:r>
          </w:p>
        </w:tc>
      </w:tr>
      <w:tr w:rsidR="005F1691" w:rsidRPr="00EB635E" w:rsidTr="000A1541">
        <w:tc>
          <w:tcPr>
            <w:tcW w:w="1418" w:type="dxa"/>
            <w:vAlign w:val="center"/>
          </w:tcPr>
          <w:p w:rsidR="005F1691" w:rsidRPr="007D7330" w:rsidRDefault="005F1691" w:rsidP="0083549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P_U0</w:t>
            </w:r>
            <w:r>
              <w:rPr>
                <w:rFonts w:ascii="Tahoma" w:hAnsi="Tahoma" w:cs="Tahoma"/>
                <w:sz w:val="20"/>
                <w:szCs w:val="20"/>
              </w:rPr>
              <w:t xml:space="preserve">1 </w:t>
            </w:r>
          </w:p>
        </w:tc>
        <w:tc>
          <w:tcPr>
            <w:tcW w:w="5103" w:type="dxa"/>
            <w:vAlign w:val="center"/>
          </w:tcPr>
          <w:p w:rsidR="005F1691" w:rsidRPr="007D7330" w:rsidRDefault="005F1691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Zadania praktyczne, projekt</w:t>
            </w:r>
          </w:p>
        </w:tc>
        <w:tc>
          <w:tcPr>
            <w:tcW w:w="3260" w:type="dxa"/>
            <w:vAlign w:val="center"/>
          </w:tcPr>
          <w:p w:rsidR="005F1691" w:rsidRPr="007D7330" w:rsidRDefault="005F1691" w:rsidP="0083549C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Ćwiczenia</w:t>
            </w:r>
            <w:r>
              <w:rPr>
                <w:rFonts w:ascii="Tahoma" w:hAnsi="Tahoma" w:cs="Tahoma"/>
                <w:sz w:val="20"/>
              </w:rPr>
              <w:t>, projekt</w:t>
            </w:r>
          </w:p>
        </w:tc>
      </w:tr>
    </w:tbl>
    <w:p w:rsidR="00F53F75" w:rsidRPr="00EB635E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EB635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Kryteria oceny </w:t>
      </w:r>
      <w:r w:rsidR="00167B9C" w:rsidRPr="00EB635E">
        <w:rPr>
          <w:rFonts w:ascii="Tahoma" w:hAnsi="Tahoma" w:cs="Tahoma"/>
        </w:rPr>
        <w:t xml:space="preserve">stopnia </w:t>
      </w:r>
      <w:r w:rsidRPr="00EB635E">
        <w:rPr>
          <w:rFonts w:ascii="Tahoma" w:hAnsi="Tahoma" w:cs="Tahoma"/>
        </w:rPr>
        <w:t>osiągnię</w:t>
      </w:r>
      <w:r w:rsidR="00167B9C" w:rsidRPr="00EB635E">
        <w:rPr>
          <w:rFonts w:ascii="Tahoma" w:hAnsi="Tahoma" w:cs="Tahoma"/>
        </w:rPr>
        <w:t>cia</w:t>
      </w:r>
      <w:r w:rsidRPr="00EB635E">
        <w:rPr>
          <w:rFonts w:ascii="Tahoma" w:hAnsi="Tahoma" w:cs="Tahoma"/>
        </w:rPr>
        <w:t xml:space="preserve"> efektów </w:t>
      </w:r>
      <w:r w:rsidR="00755AAB" w:rsidRPr="00EB635E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EB635E" w:rsidRPr="00EB635E" w:rsidTr="00290EBA">
        <w:trPr>
          <w:trHeight w:val="397"/>
        </w:trPr>
        <w:tc>
          <w:tcPr>
            <w:tcW w:w="1418" w:type="dxa"/>
            <w:vAlign w:val="center"/>
          </w:tcPr>
          <w:p w:rsidR="008938C7" w:rsidRPr="00EB635E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</w:rPr>
              <w:t>Efekt</w:t>
            </w:r>
            <w:r w:rsidR="00755AAB" w:rsidRPr="00EB635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Na ocenę 2</w:t>
            </w:r>
          </w:p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Na ocenę 3</w:t>
            </w:r>
          </w:p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Na ocenę 4</w:t>
            </w:r>
          </w:p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Na ocenę 5</w:t>
            </w:r>
          </w:p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784F50" w:rsidRPr="00EB635E" w:rsidTr="00290EBA">
        <w:tc>
          <w:tcPr>
            <w:tcW w:w="1418" w:type="dxa"/>
            <w:vAlign w:val="center"/>
          </w:tcPr>
          <w:p w:rsidR="00784F50" w:rsidRPr="00EB635E" w:rsidRDefault="00784F5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odpowiedzieć poprawnie na co najmniej 30% zadanych pytań.</w:t>
            </w:r>
          </w:p>
        </w:tc>
        <w:tc>
          <w:tcPr>
            <w:tcW w:w="2127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odpowiedzieć poprawnie na co najmniej 30% zadanych pytań.</w:t>
            </w:r>
          </w:p>
        </w:tc>
        <w:tc>
          <w:tcPr>
            <w:tcW w:w="2126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odpowiedzieć poprawnie na co najmniej 60% zadanych pytań.</w:t>
            </w:r>
          </w:p>
        </w:tc>
        <w:tc>
          <w:tcPr>
            <w:tcW w:w="1984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odpowiedzieć popra</w:t>
            </w:r>
            <w:r>
              <w:rPr>
                <w:rFonts w:ascii="Tahoma" w:hAnsi="Tahoma" w:cs="Tahoma"/>
                <w:sz w:val="18"/>
                <w:szCs w:val="18"/>
              </w:rPr>
              <w:t>w</w:t>
            </w:r>
            <w:r>
              <w:rPr>
                <w:rFonts w:ascii="Tahoma" w:hAnsi="Tahoma" w:cs="Tahoma"/>
                <w:sz w:val="18"/>
                <w:szCs w:val="18"/>
              </w:rPr>
              <w:t>nie na co najmniej 90% zadanych pytań</w:t>
            </w:r>
          </w:p>
        </w:tc>
      </w:tr>
      <w:tr w:rsidR="00784F50" w:rsidRPr="00EB635E" w:rsidTr="00290EBA">
        <w:tc>
          <w:tcPr>
            <w:tcW w:w="1418" w:type="dxa"/>
            <w:vAlign w:val="center"/>
          </w:tcPr>
          <w:p w:rsidR="00784F50" w:rsidRPr="00EB635E" w:rsidRDefault="00784F5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126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odpowiedzieć poprawnie na co najmniej 30% zadanych pytań.</w:t>
            </w:r>
          </w:p>
        </w:tc>
        <w:tc>
          <w:tcPr>
            <w:tcW w:w="2127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odpowiedzieć poprawnie na co najmniej 30% zadanych pytań.</w:t>
            </w:r>
          </w:p>
        </w:tc>
        <w:tc>
          <w:tcPr>
            <w:tcW w:w="2126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odpowiedzieć poprawnie na co najmniej 60% zadanych pytań.</w:t>
            </w:r>
          </w:p>
        </w:tc>
        <w:tc>
          <w:tcPr>
            <w:tcW w:w="1984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odpowiedzieć popra</w:t>
            </w:r>
            <w:r>
              <w:rPr>
                <w:rFonts w:ascii="Tahoma" w:hAnsi="Tahoma" w:cs="Tahoma"/>
                <w:sz w:val="18"/>
                <w:szCs w:val="18"/>
              </w:rPr>
              <w:t>w</w:t>
            </w:r>
            <w:r>
              <w:rPr>
                <w:rFonts w:ascii="Tahoma" w:hAnsi="Tahoma" w:cs="Tahoma"/>
                <w:sz w:val="18"/>
                <w:szCs w:val="18"/>
              </w:rPr>
              <w:t>nie na co najmniej 90% zadanych pytań.</w:t>
            </w:r>
          </w:p>
        </w:tc>
      </w:tr>
      <w:tr w:rsidR="00784F50" w:rsidRPr="00EB635E" w:rsidTr="00290EBA">
        <w:tc>
          <w:tcPr>
            <w:tcW w:w="1418" w:type="dxa"/>
            <w:vAlign w:val="center"/>
          </w:tcPr>
          <w:p w:rsidR="00784F50" w:rsidRPr="00EB635E" w:rsidRDefault="00784F5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84F50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426AB">
              <w:rPr>
                <w:rFonts w:ascii="Tahoma" w:hAnsi="Tahoma" w:cs="Tahoma"/>
                <w:sz w:val="18"/>
                <w:szCs w:val="18"/>
              </w:rPr>
              <w:t xml:space="preserve">rozwiązać samodzielnie  </w:t>
            </w:r>
            <w:r>
              <w:rPr>
                <w:rFonts w:ascii="Tahoma" w:hAnsi="Tahoma" w:cs="Tahoma"/>
                <w:sz w:val="18"/>
                <w:szCs w:val="18"/>
              </w:rPr>
              <w:t>żadnego</w:t>
            </w:r>
            <w:r w:rsidRPr="007426AB">
              <w:rPr>
                <w:rFonts w:ascii="Tahoma" w:hAnsi="Tahoma" w:cs="Tahoma"/>
                <w:sz w:val="18"/>
                <w:szCs w:val="18"/>
              </w:rPr>
              <w:t xml:space="preserve"> zada</w:t>
            </w:r>
            <w:r>
              <w:rPr>
                <w:rFonts w:ascii="Tahoma" w:hAnsi="Tahoma" w:cs="Tahoma"/>
                <w:sz w:val="18"/>
                <w:szCs w:val="18"/>
              </w:rPr>
              <w:t>nia</w:t>
            </w:r>
            <w:r w:rsidRPr="007426AB">
              <w:rPr>
                <w:rFonts w:ascii="Tahoma" w:hAnsi="Tahoma" w:cs="Tahoma"/>
                <w:sz w:val="18"/>
                <w:szCs w:val="18"/>
              </w:rPr>
              <w:t xml:space="preserve"> z z</w:t>
            </w:r>
            <w:r w:rsidRPr="007426AB">
              <w:rPr>
                <w:rFonts w:ascii="Tahoma" w:hAnsi="Tahoma" w:cs="Tahoma"/>
                <w:sz w:val="18"/>
                <w:szCs w:val="18"/>
              </w:rPr>
              <w:t>a</w:t>
            </w:r>
            <w:r w:rsidRPr="007426AB">
              <w:rPr>
                <w:rFonts w:ascii="Tahoma" w:hAnsi="Tahoma" w:cs="Tahoma"/>
                <w:sz w:val="18"/>
                <w:szCs w:val="18"/>
              </w:rPr>
              <w:t xml:space="preserve">kresu </w:t>
            </w:r>
            <w:r>
              <w:rPr>
                <w:rFonts w:ascii="Tahoma" w:hAnsi="Tahoma" w:cs="Tahoma"/>
                <w:sz w:val="18"/>
                <w:szCs w:val="18"/>
              </w:rPr>
              <w:t>rachunkowości.</w:t>
            </w:r>
          </w:p>
        </w:tc>
        <w:tc>
          <w:tcPr>
            <w:tcW w:w="2127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426AB">
              <w:rPr>
                <w:rFonts w:ascii="Tahoma" w:hAnsi="Tahoma" w:cs="Tahoma"/>
                <w:sz w:val="18"/>
                <w:szCs w:val="18"/>
              </w:rPr>
              <w:t xml:space="preserve">rozwiązać samodzielnie  </w:t>
            </w:r>
            <w:r>
              <w:rPr>
                <w:rFonts w:ascii="Tahoma" w:hAnsi="Tahoma" w:cs="Tahoma"/>
                <w:sz w:val="18"/>
                <w:szCs w:val="18"/>
              </w:rPr>
              <w:t>jedynie</w:t>
            </w:r>
            <w:r w:rsidRPr="007426A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podstawowe </w:t>
            </w:r>
            <w:r w:rsidRPr="007426AB">
              <w:rPr>
                <w:rFonts w:ascii="Tahoma" w:hAnsi="Tahoma" w:cs="Tahoma"/>
                <w:sz w:val="18"/>
                <w:szCs w:val="18"/>
              </w:rPr>
              <w:t>zada</w:t>
            </w:r>
            <w:r>
              <w:rPr>
                <w:rFonts w:ascii="Tahoma" w:hAnsi="Tahoma" w:cs="Tahoma"/>
                <w:sz w:val="18"/>
                <w:szCs w:val="18"/>
              </w:rPr>
              <w:t>nia</w:t>
            </w:r>
            <w:r w:rsidRPr="007426AB">
              <w:rPr>
                <w:rFonts w:ascii="Tahoma" w:hAnsi="Tahoma" w:cs="Tahoma"/>
                <w:sz w:val="18"/>
                <w:szCs w:val="18"/>
              </w:rPr>
              <w:t xml:space="preserve"> z zakresu </w:t>
            </w:r>
            <w:r>
              <w:rPr>
                <w:rFonts w:ascii="Tahoma" w:hAnsi="Tahoma" w:cs="Tahoma"/>
                <w:sz w:val="18"/>
                <w:szCs w:val="18"/>
              </w:rPr>
              <w:t>r</w:t>
            </w:r>
            <w:r>
              <w:rPr>
                <w:rFonts w:ascii="Tahoma" w:hAnsi="Tahoma" w:cs="Tahoma"/>
                <w:sz w:val="18"/>
                <w:szCs w:val="18"/>
              </w:rPr>
              <w:t>a</w:t>
            </w:r>
            <w:r>
              <w:rPr>
                <w:rFonts w:ascii="Tahoma" w:hAnsi="Tahoma" w:cs="Tahoma"/>
                <w:sz w:val="18"/>
                <w:szCs w:val="18"/>
              </w:rPr>
              <w:t xml:space="preserve">chunkowości zdarzeń </w:t>
            </w:r>
            <w:r>
              <w:rPr>
                <w:rFonts w:ascii="Tahoma" w:hAnsi="Tahoma" w:cs="Tahoma"/>
                <w:sz w:val="18"/>
                <w:szCs w:val="18"/>
              </w:rPr>
              <w:lastRenderedPageBreak/>
              <w:t>bilansowych.</w:t>
            </w:r>
          </w:p>
        </w:tc>
        <w:tc>
          <w:tcPr>
            <w:tcW w:w="2126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426AB">
              <w:rPr>
                <w:rFonts w:ascii="Tahoma" w:hAnsi="Tahoma" w:cs="Tahoma"/>
                <w:sz w:val="18"/>
                <w:szCs w:val="18"/>
              </w:rPr>
              <w:lastRenderedPageBreak/>
              <w:t xml:space="preserve">rozwiązać samodzielnie  </w:t>
            </w:r>
            <w:r>
              <w:rPr>
                <w:rFonts w:ascii="Tahoma" w:hAnsi="Tahoma" w:cs="Tahoma"/>
                <w:sz w:val="18"/>
                <w:szCs w:val="18"/>
              </w:rPr>
              <w:t xml:space="preserve">podstawowe </w:t>
            </w:r>
            <w:r w:rsidRPr="007426AB">
              <w:rPr>
                <w:rFonts w:ascii="Tahoma" w:hAnsi="Tahoma" w:cs="Tahoma"/>
                <w:sz w:val="18"/>
                <w:szCs w:val="18"/>
              </w:rPr>
              <w:t>zada</w:t>
            </w:r>
            <w:r>
              <w:rPr>
                <w:rFonts w:ascii="Tahoma" w:hAnsi="Tahoma" w:cs="Tahoma"/>
                <w:sz w:val="18"/>
                <w:szCs w:val="18"/>
              </w:rPr>
              <w:t>nia</w:t>
            </w:r>
            <w:r w:rsidRPr="007426AB">
              <w:rPr>
                <w:rFonts w:ascii="Tahoma" w:hAnsi="Tahoma" w:cs="Tahoma"/>
                <w:sz w:val="18"/>
                <w:szCs w:val="18"/>
              </w:rPr>
              <w:t xml:space="preserve"> z zakresu </w:t>
            </w:r>
            <w:r>
              <w:rPr>
                <w:rFonts w:ascii="Tahoma" w:hAnsi="Tahoma" w:cs="Tahoma"/>
                <w:sz w:val="18"/>
                <w:szCs w:val="18"/>
              </w:rPr>
              <w:t xml:space="preserve">rachunkowości zdarzeń bilansowych i </w:t>
            </w:r>
            <w:r>
              <w:rPr>
                <w:rFonts w:ascii="Tahoma" w:hAnsi="Tahoma" w:cs="Tahoma"/>
                <w:sz w:val="18"/>
                <w:szCs w:val="18"/>
              </w:rPr>
              <w:lastRenderedPageBreak/>
              <w:t>wynikowych.</w:t>
            </w:r>
          </w:p>
        </w:tc>
        <w:tc>
          <w:tcPr>
            <w:tcW w:w="1984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426AB">
              <w:rPr>
                <w:rFonts w:ascii="Tahoma" w:hAnsi="Tahoma" w:cs="Tahoma"/>
                <w:sz w:val="18"/>
                <w:szCs w:val="18"/>
              </w:rPr>
              <w:lastRenderedPageBreak/>
              <w:t xml:space="preserve">rozwiązać samodzielnie  </w:t>
            </w:r>
            <w:r>
              <w:rPr>
                <w:rFonts w:ascii="Tahoma" w:hAnsi="Tahoma" w:cs="Tahoma"/>
                <w:sz w:val="18"/>
                <w:szCs w:val="18"/>
              </w:rPr>
              <w:t xml:space="preserve">problemowe </w:t>
            </w:r>
            <w:r w:rsidRPr="007426AB">
              <w:rPr>
                <w:rFonts w:ascii="Tahoma" w:hAnsi="Tahoma" w:cs="Tahoma"/>
                <w:sz w:val="18"/>
                <w:szCs w:val="18"/>
              </w:rPr>
              <w:t>zada</w:t>
            </w:r>
            <w:r>
              <w:rPr>
                <w:rFonts w:ascii="Tahoma" w:hAnsi="Tahoma" w:cs="Tahoma"/>
                <w:sz w:val="18"/>
                <w:szCs w:val="18"/>
              </w:rPr>
              <w:t>nia</w:t>
            </w:r>
            <w:r w:rsidRPr="007426AB">
              <w:rPr>
                <w:rFonts w:ascii="Tahoma" w:hAnsi="Tahoma" w:cs="Tahoma"/>
                <w:sz w:val="18"/>
                <w:szCs w:val="18"/>
              </w:rPr>
              <w:t xml:space="preserve"> z zakresu </w:t>
            </w:r>
            <w:r>
              <w:rPr>
                <w:rFonts w:ascii="Tahoma" w:hAnsi="Tahoma" w:cs="Tahoma"/>
                <w:sz w:val="18"/>
                <w:szCs w:val="18"/>
              </w:rPr>
              <w:t xml:space="preserve">rachunkowości zdarzeń bilansowych i </w:t>
            </w:r>
            <w:r>
              <w:rPr>
                <w:rFonts w:ascii="Tahoma" w:hAnsi="Tahoma" w:cs="Tahoma"/>
                <w:sz w:val="18"/>
                <w:szCs w:val="18"/>
              </w:rPr>
              <w:lastRenderedPageBreak/>
              <w:t>wynikowych, w tym z dotyczące ustalenia wyniku finansowego netto.</w:t>
            </w:r>
          </w:p>
        </w:tc>
      </w:tr>
    </w:tbl>
    <w:p w:rsidR="00FB74D3" w:rsidRDefault="00FB74D3" w:rsidP="00EB635E">
      <w:pPr>
        <w:spacing w:after="0" w:line="240" w:lineRule="auto"/>
        <w:rPr>
          <w:rFonts w:ascii="Tahoma" w:hAnsi="Tahoma" w:cs="Tahoma"/>
        </w:rPr>
      </w:pPr>
    </w:p>
    <w:p w:rsidR="008938C7" w:rsidRPr="00FB74D3" w:rsidRDefault="008938C7" w:rsidP="00FB74D3">
      <w:pPr>
        <w:pStyle w:val="Akapitzlist"/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ahoma" w:hAnsi="Tahoma" w:cs="Tahoma"/>
          <w:b/>
        </w:rPr>
      </w:pPr>
      <w:r w:rsidRPr="00FB74D3">
        <w:rPr>
          <w:rFonts w:ascii="Tahoma" w:hAnsi="Tahoma" w:cs="Tahoma"/>
          <w:b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EB635E" w:rsidRPr="00EB635E" w:rsidTr="005B11FF">
        <w:tc>
          <w:tcPr>
            <w:tcW w:w="9776" w:type="dxa"/>
          </w:tcPr>
          <w:p w:rsidR="00AB655E" w:rsidRPr="00EB635E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B635E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784F50" w:rsidRPr="00EB635E" w:rsidTr="005B11FF">
        <w:tc>
          <w:tcPr>
            <w:tcW w:w="9776" w:type="dxa"/>
            <w:vAlign w:val="center"/>
          </w:tcPr>
          <w:p w:rsidR="00784F50" w:rsidRPr="007D7330" w:rsidRDefault="00784F50" w:rsidP="0083549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E. Nowak, Rachunkowość: kurs podstawowy, Polskie Wydawnictwa Ekonomiczne, Warszawa 20</w:t>
            </w:r>
            <w:r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784F50" w:rsidRPr="00EB635E" w:rsidTr="005B11FF">
        <w:tc>
          <w:tcPr>
            <w:tcW w:w="9776" w:type="dxa"/>
            <w:vAlign w:val="center"/>
          </w:tcPr>
          <w:p w:rsidR="00784F50" w:rsidRPr="007D7330" w:rsidRDefault="00784F50" w:rsidP="0083549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A. Szydełko red., Rachunkowość - teoria i zadania, praca zbiorowa, WSIiZ, Rzeszów 2004</w:t>
            </w:r>
          </w:p>
        </w:tc>
      </w:tr>
      <w:tr w:rsidR="00784F50" w:rsidRPr="00EB635E" w:rsidTr="005B11FF">
        <w:tc>
          <w:tcPr>
            <w:tcW w:w="9776" w:type="dxa"/>
            <w:vAlign w:val="center"/>
          </w:tcPr>
          <w:p w:rsidR="00784F50" w:rsidRPr="007D7330" w:rsidRDefault="00784F50" w:rsidP="0083549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I. Olchowicz, Podstawy rachunkowości, Difin, Warszawa 2011</w:t>
            </w:r>
          </w:p>
        </w:tc>
      </w:tr>
      <w:tr w:rsidR="00784F50" w:rsidRPr="00EB635E" w:rsidTr="005B11FF">
        <w:tc>
          <w:tcPr>
            <w:tcW w:w="9776" w:type="dxa"/>
            <w:vAlign w:val="center"/>
          </w:tcPr>
          <w:p w:rsidR="00784F50" w:rsidRPr="007D7330" w:rsidRDefault="00784F50" w:rsidP="0083549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D7330">
              <w:rPr>
                <w:rFonts w:ascii="Tahoma" w:eastAsia="Times New Roman" w:hAnsi="Tahoma" w:cs="Tahoma"/>
                <w:sz w:val="20"/>
                <w:szCs w:val="20"/>
              </w:rPr>
              <w:t xml:space="preserve">B. Gierusz, Podręcznik samodzielnej nauki księgowania, ODDK 2011 </w:t>
            </w:r>
          </w:p>
        </w:tc>
      </w:tr>
    </w:tbl>
    <w:p w:rsidR="00FC1BE5" w:rsidRPr="00EB635E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EB635E" w:rsidRPr="00EB635E" w:rsidTr="005B11FF">
        <w:tc>
          <w:tcPr>
            <w:tcW w:w="9776" w:type="dxa"/>
          </w:tcPr>
          <w:p w:rsidR="00AB655E" w:rsidRPr="00EB635E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B635E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784F50" w:rsidRPr="00EB635E" w:rsidTr="001F0593">
        <w:tc>
          <w:tcPr>
            <w:tcW w:w="9776" w:type="dxa"/>
          </w:tcPr>
          <w:p w:rsidR="00784F50" w:rsidRPr="007A2B03" w:rsidRDefault="00784F50" w:rsidP="0083549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K. Sawicki (red.).</w:t>
            </w:r>
            <w:r w:rsidRPr="007A2B03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Rachunk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owość finansowa przedsiębiorstw: według ustawy o rachunkowości: praca zbi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o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rowa. Cz. 1</w:t>
            </w:r>
            <w:r w:rsidRPr="007A2B03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, Wrocław "Ekspert" Wydawnictwo i Doradztwo z zakresu rachunkowości i finansów, 2011</w:t>
            </w:r>
          </w:p>
        </w:tc>
      </w:tr>
      <w:tr w:rsidR="00784F50" w:rsidRPr="00EB635E" w:rsidTr="001F0593">
        <w:tc>
          <w:tcPr>
            <w:tcW w:w="9776" w:type="dxa"/>
          </w:tcPr>
          <w:p w:rsidR="00784F50" w:rsidRPr="007A2B03" w:rsidRDefault="00784F50" w:rsidP="0083549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ahoma" w:hAnsi="Tahoma" w:cs="Tahoma"/>
                <w:b/>
                <w:sz w:val="20"/>
                <w:szCs w:val="20"/>
              </w:rPr>
            </w:pPr>
            <w:r w:rsidRPr="007A2B03">
              <w:rPr>
                <w:rFonts w:ascii="Tahoma" w:hAnsi="Tahoma" w:cs="Tahoma"/>
                <w:bCs/>
                <w:sz w:val="20"/>
                <w:szCs w:val="20"/>
              </w:rPr>
              <w:t xml:space="preserve">E. Walińska, </w:t>
            </w:r>
            <w:r w:rsidRPr="007A2B03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Międzyn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arodowe standardy rachunkowości</w:t>
            </w:r>
            <w:r w:rsidRPr="007A2B03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: ogólne zasady pomiaru i prezentacji pozycji bilansu i rach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unku wyników, Kraków; Warszawa</w:t>
            </w:r>
            <w:r w:rsidRPr="007A2B03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: Wolters Kluwer Polska, 2007</w:t>
            </w:r>
          </w:p>
        </w:tc>
      </w:tr>
      <w:tr w:rsidR="00784F50" w:rsidRPr="00EB635E" w:rsidTr="001F0593">
        <w:tc>
          <w:tcPr>
            <w:tcW w:w="9776" w:type="dxa"/>
          </w:tcPr>
          <w:p w:rsidR="00784F50" w:rsidRPr="007A2B03" w:rsidRDefault="00784F50" w:rsidP="0083549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ahoma" w:hAnsi="Tahoma" w:cs="Tahoma"/>
                <w:b/>
                <w:sz w:val="20"/>
                <w:szCs w:val="20"/>
              </w:rPr>
            </w:pPr>
            <w:r w:rsidRPr="007A2B03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B. Gierusz, Zbiór zadań do "Podręcznika samodzi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elnej nauki księgowania, Gdańsk</w:t>
            </w:r>
            <w:r w:rsidRPr="007A2B03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: Ośrodek Doradztwa i Doskonalenia Kadr, 2008</w:t>
            </w:r>
          </w:p>
        </w:tc>
      </w:tr>
    </w:tbl>
    <w:p w:rsidR="006863F4" w:rsidRPr="00EB635E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EB635E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B635E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B635E">
        <w:rPr>
          <w:rFonts w:ascii="Tahoma" w:hAnsi="Tahoma" w:cs="Tahoma"/>
        </w:rPr>
        <w:t>Nakład pracy studenta - bilans punktów ECTS</w:t>
      </w:r>
    </w:p>
    <w:p w:rsidR="006863F4" w:rsidRPr="00EB635E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EB635E" w:rsidRPr="00EB635E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EB635E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EB635E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B635E" w:rsidRPr="00EB635E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EB635E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EB635E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EB635E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EB635E" w:rsidRPr="00EB635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E7" w:rsidRPr="00EB635E" w:rsidRDefault="00FB74D3" w:rsidP="00FB74D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W</w:t>
            </w:r>
            <w:r w:rsidR="006173E7" w:rsidRPr="00EB635E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E7" w:rsidRPr="00EB635E" w:rsidRDefault="006173E7" w:rsidP="0085100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1</w:t>
            </w:r>
            <w:r w:rsidR="0085100B">
              <w:rPr>
                <w:color w:val="auto"/>
                <w:sz w:val="20"/>
                <w:szCs w:val="20"/>
              </w:rPr>
              <w:t>5</w:t>
            </w:r>
            <w:r w:rsidRPr="00EB635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E7" w:rsidRPr="00EB635E" w:rsidRDefault="0085100B" w:rsidP="008354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EB635E" w:rsidRPr="00EB635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B635E" w:rsidRDefault="00EE3891" w:rsidP="00FB74D3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B635E" w:rsidRDefault="00FB74D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B635E" w:rsidRDefault="00FB74D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EB635E" w:rsidRPr="00EB635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B635E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EB635E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B635E" w:rsidRDefault="00FB74D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B635E" w:rsidRDefault="00FB74D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EB635E" w:rsidRPr="00EB635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E7" w:rsidRPr="00EB635E" w:rsidRDefault="006173E7" w:rsidP="00FB74D3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Samodzielne studiowanie tematyki W, w tym pr</w:t>
            </w:r>
            <w:r w:rsidR="00FB74D3">
              <w:rPr>
                <w:color w:val="auto"/>
                <w:sz w:val="20"/>
                <w:szCs w:val="20"/>
              </w:rPr>
              <w:t>zygotowanie do egzaminu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E7" w:rsidRPr="00EB635E" w:rsidRDefault="00FB74D3" w:rsidP="008354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E7" w:rsidRPr="00EB635E" w:rsidRDefault="00FB74D3" w:rsidP="008354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28h</w:t>
            </w:r>
          </w:p>
        </w:tc>
      </w:tr>
      <w:tr w:rsidR="00EB635E" w:rsidRPr="00EB635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E7" w:rsidRPr="00EB635E" w:rsidRDefault="006173E7" w:rsidP="00FB74D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EB635E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E7" w:rsidRPr="00EB635E" w:rsidRDefault="00FB74D3" w:rsidP="008354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492641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E7" w:rsidRPr="00EB635E" w:rsidRDefault="00492641" w:rsidP="008354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EB635E" w:rsidRPr="00EB635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B635E" w:rsidRDefault="00EE3891" w:rsidP="00FB74D3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B635E" w:rsidRDefault="00FB74D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B635E" w:rsidRDefault="00FB74D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EB635E" w:rsidRPr="00EB635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E7" w:rsidRPr="00EB635E" w:rsidRDefault="006173E7" w:rsidP="00FB74D3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Sam</w:t>
            </w:r>
            <w:r w:rsidR="00FB74D3">
              <w:rPr>
                <w:color w:val="auto"/>
                <w:sz w:val="20"/>
                <w:szCs w:val="20"/>
              </w:rPr>
              <w:t>odzielne przygotowanie się do C</w:t>
            </w:r>
            <w:r w:rsidRPr="00EB635E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E7" w:rsidRPr="00EB635E" w:rsidRDefault="00FB74D3" w:rsidP="008354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E7" w:rsidRPr="00EB635E" w:rsidRDefault="00FB74D3" w:rsidP="008354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48h</w:t>
            </w:r>
          </w:p>
        </w:tc>
      </w:tr>
      <w:tr w:rsidR="00EB635E" w:rsidRPr="00EB635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B635E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Ud</w:t>
            </w:r>
            <w:r w:rsidR="00FB74D3">
              <w:rPr>
                <w:color w:val="auto"/>
                <w:sz w:val="20"/>
                <w:szCs w:val="20"/>
              </w:rPr>
              <w:t>ział w i konsultacje do PS</w:t>
            </w:r>
            <w:r w:rsidRPr="00EB635E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B635E" w:rsidRDefault="00FB74D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B635E" w:rsidRDefault="00FB74D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EB635E" w:rsidRPr="00EB635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E7" w:rsidRPr="00EB635E" w:rsidRDefault="006173E7" w:rsidP="00FB74D3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E7" w:rsidRPr="00EB635E" w:rsidRDefault="00FB74D3" w:rsidP="008354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E7" w:rsidRPr="00EB635E" w:rsidRDefault="00FB74D3" w:rsidP="008354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</w:t>
            </w:r>
            <w:bookmarkStart w:id="0" w:name="_GoBack"/>
            <w:bookmarkEnd w:id="0"/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EB635E" w:rsidRPr="00EB635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E7" w:rsidRPr="00EB635E" w:rsidRDefault="006173E7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E7" w:rsidRPr="00EB635E" w:rsidRDefault="00FB74D3" w:rsidP="00FB74D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150</w:t>
            </w:r>
            <w:r w:rsidR="006173E7" w:rsidRPr="00EB635E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E7" w:rsidRPr="00EB635E" w:rsidRDefault="00FB74D3" w:rsidP="00FB74D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150</w:t>
            </w:r>
            <w:r w:rsidR="006173E7" w:rsidRPr="00EB635E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EB635E" w:rsidRPr="00EB635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E7" w:rsidRPr="00EB635E" w:rsidRDefault="006173E7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E7" w:rsidRPr="00EB635E" w:rsidRDefault="0085100B" w:rsidP="0083549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  <w:r w:rsidR="006173E7" w:rsidRPr="00EB635E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E7" w:rsidRPr="00EB635E" w:rsidRDefault="0085100B" w:rsidP="0083549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  <w:r w:rsidR="006173E7" w:rsidRPr="00EB635E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EB635E" w:rsidRPr="00EB635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B635E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B635E" w:rsidRDefault="00FB74D3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EB635E" w:rsidRPr="00EB635E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B635E" w:rsidRDefault="00FB74D3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="00DC0F40" w:rsidRPr="00EB635E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EB635E" w:rsidRPr="00EB635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B635E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EB635E">
              <w:rPr>
                <w:b/>
                <w:color w:val="auto"/>
                <w:sz w:val="20"/>
                <w:szCs w:val="20"/>
              </w:rPr>
              <w:t>k</w:t>
            </w:r>
            <w:r w:rsidRPr="00EB635E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B635E" w:rsidRDefault="0085100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</w:t>
            </w:r>
            <w:r w:rsidRPr="00EB635E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B635E" w:rsidRDefault="0085100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</w:t>
            </w:r>
            <w:r w:rsidR="00DC0F40" w:rsidRPr="00EB635E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</w:tbl>
    <w:p w:rsidR="007C068F" w:rsidRPr="00EB635E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EB635E" w:rsidSect="00BD12E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88B" w:rsidRDefault="008D288B">
      <w:r>
        <w:separator/>
      </w:r>
    </w:p>
  </w:endnote>
  <w:endnote w:type="continuationSeparator" w:id="0">
    <w:p w:rsidR="008D288B" w:rsidRDefault="008D2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FB74D3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88B" w:rsidRDefault="008D288B">
      <w:r>
        <w:separator/>
      </w:r>
    </w:p>
  </w:footnote>
  <w:footnote w:type="continuationSeparator" w:id="0">
    <w:p w:rsidR="008D288B" w:rsidRDefault="008D28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FB74D3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1F1468B"/>
    <w:multiLevelType w:val="hybridMultilevel"/>
    <w:tmpl w:val="4274AE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3"/>
  </w:num>
  <w:num w:numId="15">
    <w:abstractNumId w:val="8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0E69AE"/>
    <w:rsid w:val="00114163"/>
    <w:rsid w:val="00131673"/>
    <w:rsid w:val="00133A52"/>
    <w:rsid w:val="00145F81"/>
    <w:rsid w:val="00157812"/>
    <w:rsid w:val="00167B9C"/>
    <w:rsid w:val="00196F16"/>
    <w:rsid w:val="001B3BF7"/>
    <w:rsid w:val="001C4F0A"/>
    <w:rsid w:val="001C6C52"/>
    <w:rsid w:val="001D73E7"/>
    <w:rsid w:val="001E3F2A"/>
    <w:rsid w:val="001E7A75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B2E86"/>
    <w:rsid w:val="002D70D2"/>
    <w:rsid w:val="002E42B0"/>
    <w:rsid w:val="002F70F0"/>
    <w:rsid w:val="002F74C7"/>
    <w:rsid w:val="00307065"/>
    <w:rsid w:val="00314269"/>
    <w:rsid w:val="00316CE8"/>
    <w:rsid w:val="0033226E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2641"/>
    <w:rsid w:val="00497319"/>
    <w:rsid w:val="004A1B60"/>
    <w:rsid w:val="004B00D2"/>
    <w:rsid w:val="004C4181"/>
    <w:rsid w:val="004D26FD"/>
    <w:rsid w:val="004D72D9"/>
    <w:rsid w:val="004F2C68"/>
    <w:rsid w:val="004F33B4"/>
    <w:rsid w:val="005247A6"/>
    <w:rsid w:val="00546EAF"/>
    <w:rsid w:val="005629B9"/>
    <w:rsid w:val="005807B4"/>
    <w:rsid w:val="00581858"/>
    <w:rsid w:val="005930A7"/>
    <w:rsid w:val="005955F9"/>
    <w:rsid w:val="005B11FF"/>
    <w:rsid w:val="005C55D0"/>
    <w:rsid w:val="005D2001"/>
    <w:rsid w:val="005F1691"/>
    <w:rsid w:val="00603431"/>
    <w:rsid w:val="00606392"/>
    <w:rsid w:val="006173E7"/>
    <w:rsid w:val="00626EA3"/>
    <w:rsid w:val="0063007E"/>
    <w:rsid w:val="00641D09"/>
    <w:rsid w:val="00655F46"/>
    <w:rsid w:val="00663E53"/>
    <w:rsid w:val="00672417"/>
    <w:rsid w:val="00676A3F"/>
    <w:rsid w:val="00680BA2"/>
    <w:rsid w:val="00684D54"/>
    <w:rsid w:val="006863F4"/>
    <w:rsid w:val="006A46E0"/>
    <w:rsid w:val="006B07BF"/>
    <w:rsid w:val="006E6720"/>
    <w:rsid w:val="00703F72"/>
    <w:rsid w:val="007158A9"/>
    <w:rsid w:val="00721413"/>
    <w:rsid w:val="00724852"/>
    <w:rsid w:val="00731B10"/>
    <w:rsid w:val="007334E2"/>
    <w:rsid w:val="0073390C"/>
    <w:rsid w:val="00741B8D"/>
    <w:rsid w:val="007461A1"/>
    <w:rsid w:val="00750CC1"/>
    <w:rsid w:val="00755AAB"/>
    <w:rsid w:val="007720A2"/>
    <w:rsid w:val="00776076"/>
    <w:rsid w:val="00784F50"/>
    <w:rsid w:val="00786A38"/>
    <w:rsid w:val="00790329"/>
    <w:rsid w:val="00794F15"/>
    <w:rsid w:val="007A5EA9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24B33"/>
    <w:rsid w:val="00846BE3"/>
    <w:rsid w:val="00847A73"/>
    <w:rsid w:val="0085100B"/>
    <w:rsid w:val="00857E00"/>
    <w:rsid w:val="00877135"/>
    <w:rsid w:val="008938C7"/>
    <w:rsid w:val="008B6A8D"/>
    <w:rsid w:val="008C6711"/>
    <w:rsid w:val="008C7BF3"/>
    <w:rsid w:val="008D2150"/>
    <w:rsid w:val="008D288B"/>
    <w:rsid w:val="009146BE"/>
    <w:rsid w:val="00914E87"/>
    <w:rsid w:val="00923212"/>
    <w:rsid w:val="00931F5B"/>
    <w:rsid w:val="00933296"/>
    <w:rsid w:val="00940876"/>
    <w:rsid w:val="009458F5"/>
    <w:rsid w:val="009537F1"/>
    <w:rsid w:val="00955477"/>
    <w:rsid w:val="009614FE"/>
    <w:rsid w:val="00964390"/>
    <w:rsid w:val="0099563E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0070"/>
    <w:rsid w:val="00B158DC"/>
    <w:rsid w:val="00B21019"/>
    <w:rsid w:val="00B339F5"/>
    <w:rsid w:val="00B35C9C"/>
    <w:rsid w:val="00B37137"/>
    <w:rsid w:val="00B46D91"/>
    <w:rsid w:val="00B46F30"/>
    <w:rsid w:val="00B60B0B"/>
    <w:rsid w:val="00B60BD8"/>
    <w:rsid w:val="00B65EFA"/>
    <w:rsid w:val="00B716D4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D780E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C0F40"/>
    <w:rsid w:val="00DD2ED3"/>
    <w:rsid w:val="00DE190F"/>
    <w:rsid w:val="00DF5C11"/>
    <w:rsid w:val="00E00695"/>
    <w:rsid w:val="00E16E4A"/>
    <w:rsid w:val="00E46276"/>
    <w:rsid w:val="00E631A8"/>
    <w:rsid w:val="00E65A40"/>
    <w:rsid w:val="00E7320F"/>
    <w:rsid w:val="00E9725F"/>
    <w:rsid w:val="00E9743E"/>
    <w:rsid w:val="00EA1B88"/>
    <w:rsid w:val="00EA39FC"/>
    <w:rsid w:val="00EB0ADA"/>
    <w:rsid w:val="00EB52B7"/>
    <w:rsid w:val="00EB635E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B74D3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rsid w:val="00724852"/>
    <w:rPr>
      <w:rFonts w:eastAsia="Times New Roman"/>
    </w:rPr>
  </w:style>
  <w:style w:type="paragraph" w:customStyle="1" w:styleId="Akapitzlist1">
    <w:name w:val="Akapit z listą1"/>
    <w:basedOn w:val="Normalny"/>
    <w:rsid w:val="004B00D2"/>
    <w:pPr>
      <w:widowControl w:val="0"/>
      <w:adjustRightInd w:val="0"/>
      <w:spacing w:after="0" w:line="360" w:lineRule="atLeast"/>
      <w:ind w:left="720"/>
      <w:contextualSpacing/>
      <w:jc w:val="both"/>
      <w:textAlignment w:val="baseline"/>
    </w:pPr>
    <w:rPr>
      <w:rFonts w:eastAsia="Times New Roman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rsid w:val="00724852"/>
    <w:rPr>
      <w:rFonts w:eastAsia="Times New Roman"/>
    </w:rPr>
  </w:style>
  <w:style w:type="paragraph" w:customStyle="1" w:styleId="Akapitzlist1">
    <w:name w:val="Akapit z listą1"/>
    <w:basedOn w:val="Normalny"/>
    <w:rsid w:val="004B00D2"/>
    <w:pPr>
      <w:widowControl w:val="0"/>
      <w:adjustRightInd w:val="0"/>
      <w:spacing w:after="0" w:line="360" w:lineRule="atLeast"/>
      <w:ind w:left="720"/>
      <w:contextualSpacing/>
      <w:jc w:val="both"/>
      <w:textAlignment w:val="baseline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A87E45-A47A-4C9C-A67E-34779E1DE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1218</Words>
  <Characters>7312</Characters>
  <Application>Microsoft Office Word</Application>
  <DocSecurity>4</DocSecurity>
  <Lines>60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</cp:revision>
  <cp:lastPrinted>2019-06-05T11:04:00Z</cp:lastPrinted>
  <dcterms:created xsi:type="dcterms:W3CDTF">2019-09-11T08:04:00Z</dcterms:created>
  <dcterms:modified xsi:type="dcterms:W3CDTF">2019-09-11T08:04:00Z</dcterms:modified>
</cp:coreProperties>
</file>