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8C7" w:rsidRPr="0001795B" w:rsidRDefault="008938C7" w:rsidP="0001795B">
      <w:pPr>
        <w:spacing w:after="0" w:line="240" w:lineRule="auto"/>
        <w:jc w:val="center"/>
        <w:rPr>
          <w:rFonts w:ascii="Tahoma" w:hAnsi="Tahoma" w:cs="Tahoma"/>
          <w:b/>
          <w:smallCaps/>
          <w:sz w:val="36"/>
        </w:rPr>
      </w:pPr>
      <w:r w:rsidRPr="0001795B">
        <w:rPr>
          <w:rFonts w:ascii="Tahoma" w:hAnsi="Tahoma" w:cs="Tahoma"/>
          <w:b/>
          <w:smallCaps/>
          <w:sz w:val="36"/>
        </w:rPr>
        <w:t>karta przedmiotu</w:t>
      </w:r>
    </w:p>
    <w:p w:rsidR="0001795B" w:rsidRPr="0001795B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931F5B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4B3621" w:rsidRPr="0001795B" w:rsidTr="004846A3">
        <w:tc>
          <w:tcPr>
            <w:tcW w:w="2410" w:type="dxa"/>
            <w:vAlign w:val="center"/>
          </w:tcPr>
          <w:p w:rsidR="004B3621" w:rsidRPr="0001795B" w:rsidRDefault="004B362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Nazwa przedmiotu</w:t>
            </w:r>
          </w:p>
        </w:tc>
        <w:tc>
          <w:tcPr>
            <w:tcW w:w="7371" w:type="dxa"/>
            <w:vAlign w:val="center"/>
          </w:tcPr>
          <w:p w:rsidR="004B3621" w:rsidRPr="00DF5C11" w:rsidRDefault="00387044" w:rsidP="005A5CA3">
            <w:pPr>
              <w:pStyle w:val="Odpowiedzi"/>
              <w:rPr>
                <w:rFonts w:ascii="Tahoma" w:hAnsi="Tahoma" w:cs="Tahoma"/>
                <w:b w:val="0"/>
              </w:rPr>
            </w:pPr>
            <w:r w:rsidRPr="00387044">
              <w:rPr>
                <w:rFonts w:ascii="Tahoma" w:hAnsi="Tahoma" w:cs="Tahoma"/>
                <w:b w:val="0"/>
              </w:rPr>
              <w:t>Systemy komunikacji korporacyjnej i przepływu</w:t>
            </w:r>
            <w:r w:rsidR="00FC3D04">
              <w:rPr>
                <w:rFonts w:ascii="Tahoma" w:hAnsi="Tahoma" w:cs="Tahoma"/>
                <w:b w:val="0"/>
              </w:rPr>
              <w:t xml:space="preserve"> informacji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590946" w:rsidRPr="00DF5C11" w:rsidRDefault="00590946" w:rsidP="005D586E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201</w:t>
            </w:r>
            <w:r w:rsidR="005D586E">
              <w:rPr>
                <w:rFonts w:ascii="Tahoma" w:hAnsi="Tahoma" w:cs="Tahoma"/>
                <w:b w:val="0"/>
              </w:rPr>
              <w:t>9</w:t>
            </w:r>
            <w:r w:rsidR="00F716FC">
              <w:rPr>
                <w:rFonts w:ascii="Tahoma" w:hAnsi="Tahoma" w:cs="Tahoma"/>
                <w:b w:val="0"/>
              </w:rPr>
              <w:t>/</w:t>
            </w:r>
            <w:r w:rsidR="005E60B9">
              <w:rPr>
                <w:rFonts w:ascii="Tahoma" w:hAnsi="Tahoma" w:cs="Tahoma"/>
                <w:b w:val="0"/>
              </w:rPr>
              <w:t>20</w:t>
            </w:r>
            <w:r w:rsidR="005D586E">
              <w:rPr>
                <w:rFonts w:ascii="Tahoma" w:hAnsi="Tahoma" w:cs="Tahoma"/>
                <w:b w:val="0"/>
              </w:rPr>
              <w:t>20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01795B" w:rsidRDefault="005D586E" w:rsidP="00933296">
            <w:pPr>
              <w:pStyle w:val="Pytania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590946" w:rsidRPr="00DF5C11" w:rsidRDefault="005D586E" w:rsidP="00F716FC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Zarządzania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590946" w:rsidRPr="00DF5C11" w:rsidRDefault="00F716FC" w:rsidP="005A5CA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Logistyka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590946" w:rsidRPr="00DF5C11" w:rsidRDefault="00590946" w:rsidP="005A5CA3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Studia pierwszego stopnia - inżynierskie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Profil kształcenia</w:t>
            </w:r>
          </w:p>
        </w:tc>
        <w:tc>
          <w:tcPr>
            <w:tcW w:w="7371" w:type="dxa"/>
            <w:vAlign w:val="center"/>
          </w:tcPr>
          <w:p w:rsidR="00590946" w:rsidRPr="00DF5C11" w:rsidRDefault="00590946" w:rsidP="005A5CA3">
            <w:pPr>
              <w:pStyle w:val="Odpowiedzi"/>
              <w:rPr>
                <w:rFonts w:ascii="Tahoma" w:hAnsi="Tahoma" w:cs="Tahoma"/>
                <w:b w:val="0"/>
              </w:rPr>
            </w:pPr>
            <w:r w:rsidRPr="00DA2ACC">
              <w:rPr>
                <w:rFonts w:ascii="Tahoma" w:hAnsi="Tahoma" w:cs="Tahoma"/>
                <w:b w:val="0"/>
              </w:rPr>
              <w:t>Praktyczny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9F0094" w:rsidRDefault="00590946" w:rsidP="00F716FC">
            <w:pPr>
              <w:pStyle w:val="Pytania"/>
              <w:spacing w:before="0"/>
              <w:jc w:val="left"/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</w:pPr>
            <w:r w:rsidRPr="009F0094">
              <w:rPr>
                <w:rFonts w:ascii="Tahoma" w:eastAsia="Calibri" w:hAnsi="Tahoma" w:cs="Tahoma"/>
                <w:color w:val="000000"/>
                <w:szCs w:val="22"/>
                <w:lang w:eastAsia="en-US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590946" w:rsidRPr="009F0094" w:rsidRDefault="00F716FC" w:rsidP="00F716FC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Tahoma" w:hAnsi="Tahoma" w:cs="Tahoma"/>
                <w:color w:val="000000"/>
                <w:sz w:val="20"/>
              </w:rPr>
              <w:t>-----</w:t>
            </w:r>
          </w:p>
        </w:tc>
      </w:tr>
      <w:tr w:rsidR="00590946" w:rsidRPr="0001795B" w:rsidTr="004846A3">
        <w:tc>
          <w:tcPr>
            <w:tcW w:w="2410" w:type="dxa"/>
            <w:vAlign w:val="center"/>
          </w:tcPr>
          <w:p w:rsidR="00590946" w:rsidRPr="0001795B" w:rsidRDefault="00590946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Osoba odpowiedzialna</w:t>
            </w:r>
          </w:p>
        </w:tc>
        <w:tc>
          <w:tcPr>
            <w:tcW w:w="7371" w:type="dxa"/>
            <w:vAlign w:val="center"/>
          </w:tcPr>
          <w:p w:rsidR="00590946" w:rsidRPr="00DF5C11" w:rsidRDefault="000641AA" w:rsidP="005A5CA3">
            <w:pPr>
              <w:pStyle w:val="Odpowiedzi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Dr </w:t>
            </w:r>
            <w:r w:rsidR="00590946">
              <w:rPr>
                <w:rFonts w:ascii="Tahoma" w:hAnsi="Tahoma" w:cs="Tahoma"/>
                <w:b w:val="0"/>
              </w:rPr>
              <w:t>Kozik Piotr</w:t>
            </w:r>
            <w:r w:rsidR="0029669E">
              <w:rPr>
                <w:rFonts w:ascii="Tahoma" w:hAnsi="Tahoma" w:cs="Tahoma"/>
                <w:b w:val="0"/>
              </w:rPr>
              <w:t xml:space="preserve"> </w:t>
            </w:r>
          </w:p>
        </w:tc>
      </w:tr>
    </w:tbl>
    <w:p w:rsidR="005247A6" w:rsidRPr="006E6720" w:rsidRDefault="005247A6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412A5F" w:rsidRPr="00D465B9" w:rsidRDefault="00412A5F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  <w:szCs w:val="24"/>
        </w:rPr>
      </w:pPr>
      <w:r w:rsidRPr="00D465B9">
        <w:rPr>
          <w:rFonts w:ascii="Tahoma" w:hAnsi="Tahoma" w:cs="Tahoma"/>
          <w:szCs w:val="24"/>
        </w:rPr>
        <w:t xml:space="preserve">Wymagania wstępne </w:t>
      </w:r>
      <w:r w:rsidR="00F00795" w:rsidRPr="00D465B9">
        <w:rPr>
          <w:rFonts w:ascii="Tahoma" w:hAnsi="Tahoma" w:cs="Tahoma"/>
          <w:b w:val="0"/>
          <w:smallCaps w:val="0"/>
          <w:sz w:val="20"/>
          <w:szCs w:val="24"/>
        </w:rPr>
        <w:t>(wynikające z następstwa przedmiotów)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046AE" w:rsidRPr="00931F5B" w:rsidTr="008046AE">
        <w:tc>
          <w:tcPr>
            <w:tcW w:w="9778" w:type="dxa"/>
          </w:tcPr>
          <w:p w:rsidR="004846A3" w:rsidRPr="00931F5B" w:rsidRDefault="00321F02" w:rsidP="00931F5B">
            <w:pPr>
              <w:pStyle w:val="Punktygwne"/>
              <w:spacing w:before="40" w:after="40"/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</w:pPr>
            <w:r w:rsidRPr="00AD209F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Technologia informacyjna</w:t>
            </w:r>
            <w:r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 xml:space="preserve">, </w:t>
            </w:r>
            <w:r w:rsidRPr="00321F02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Inżynieria systemów i analiza systemowa</w:t>
            </w:r>
            <w:r w:rsidR="000742E0">
              <w:rPr>
                <w:rFonts w:ascii="Tahoma" w:hAnsi="Tahoma" w:cs="Tahoma"/>
                <w:b w:val="0"/>
                <w:smallCaps w:val="0"/>
                <w:sz w:val="20"/>
                <w:szCs w:val="20"/>
              </w:rPr>
              <w:t>, Projektowanie procesów</w:t>
            </w:r>
          </w:p>
        </w:tc>
      </w:tr>
    </w:tbl>
    <w:p w:rsidR="0001795B" w:rsidRDefault="0001795B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931F5B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Efekty </w:t>
      </w:r>
      <w:r w:rsidR="005D586E">
        <w:rPr>
          <w:rFonts w:ascii="Tahoma" w:hAnsi="Tahoma" w:cs="Tahoma"/>
        </w:rPr>
        <w:t>uczenia się</w:t>
      </w:r>
      <w:r w:rsidRPr="0001795B">
        <w:rPr>
          <w:rFonts w:ascii="Tahoma" w:hAnsi="Tahoma" w:cs="Tahoma"/>
        </w:rPr>
        <w:t xml:space="preserve"> i sposób </w:t>
      </w:r>
      <w:r w:rsidR="00B60B0B" w:rsidRPr="0001795B">
        <w:rPr>
          <w:rFonts w:ascii="Tahoma" w:hAnsi="Tahoma" w:cs="Tahoma"/>
        </w:rPr>
        <w:t>realizacji</w:t>
      </w:r>
      <w:r w:rsidRPr="0001795B">
        <w:rPr>
          <w:rFonts w:ascii="Tahoma" w:hAnsi="Tahoma" w:cs="Tahoma"/>
        </w:rPr>
        <w:t xml:space="preserve"> zajęć</w:t>
      </w: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Cel</w:t>
      </w:r>
      <w:r w:rsidR="00EE1335" w:rsidRPr="0001795B">
        <w:rPr>
          <w:rFonts w:ascii="Tahoma" w:hAnsi="Tahoma" w:cs="Tahoma"/>
        </w:rPr>
        <w:t>e</w:t>
      </w:r>
      <w:r w:rsidRPr="0001795B">
        <w:rPr>
          <w:rFonts w:ascii="Tahoma" w:hAnsi="Tahoma" w:cs="Tahoma"/>
        </w:rPr>
        <w:t xml:space="preserve"> przedmiotu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9103"/>
      </w:tblGrid>
      <w:tr w:rsidR="008046AE" w:rsidRPr="0001795B" w:rsidTr="004846A3">
        <w:tc>
          <w:tcPr>
            <w:tcW w:w="675" w:type="dxa"/>
            <w:vAlign w:val="center"/>
          </w:tcPr>
          <w:p w:rsidR="008046AE" w:rsidRPr="00260BAB" w:rsidRDefault="008046AE" w:rsidP="00931F5B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260BAB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9103" w:type="dxa"/>
            <w:vAlign w:val="center"/>
          </w:tcPr>
          <w:p w:rsidR="008046AE" w:rsidRPr="0001795B" w:rsidRDefault="00EA188E" w:rsidP="0003759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E3B7C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 xml:space="preserve">Zapoznanie studentów z zakresem, charakterem i rozwojem </w:t>
            </w:r>
            <w:r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 xml:space="preserve">systemów komunikacji korporacyjnej </w:t>
            </w:r>
          </w:p>
        </w:tc>
      </w:tr>
      <w:tr w:rsidR="008046AE" w:rsidRPr="0001795B" w:rsidTr="004846A3">
        <w:tc>
          <w:tcPr>
            <w:tcW w:w="675" w:type="dxa"/>
            <w:vAlign w:val="center"/>
          </w:tcPr>
          <w:p w:rsidR="008046AE" w:rsidRPr="0001795B" w:rsidRDefault="00037591" w:rsidP="00931F5B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9103" w:type="dxa"/>
            <w:vAlign w:val="center"/>
          </w:tcPr>
          <w:p w:rsidR="008046AE" w:rsidRPr="0001795B" w:rsidRDefault="00037591" w:rsidP="00037591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Zapoznanie studentów z systemami przepływu informacji wspomagającej zarządzanie</w:t>
            </w:r>
            <w:r w:rsidR="007F43C5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 xml:space="preserve"> korporacy</w:t>
            </w:r>
            <w:r w:rsidR="007F43C5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j</w:t>
            </w:r>
            <w:r w:rsidR="007F43C5"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>nymi</w:t>
            </w:r>
            <w:r>
              <w:rPr>
                <w:rFonts w:ascii="Tahoma" w:eastAsia="Calibri" w:hAnsi="Tahoma" w:cs="Tahoma"/>
                <w:b w:val="0"/>
                <w:color w:val="000000"/>
                <w:sz w:val="20"/>
                <w:szCs w:val="22"/>
                <w:lang w:eastAsia="en-US"/>
              </w:rPr>
              <w:t xml:space="preserve"> procesami logistycznymi</w:t>
            </w:r>
          </w:p>
        </w:tc>
      </w:tr>
    </w:tbl>
    <w:p w:rsidR="005E60B9" w:rsidRPr="006E6720" w:rsidRDefault="005E60B9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F716FC" w:rsidRDefault="005C55D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F716FC">
        <w:rPr>
          <w:rFonts w:ascii="Tahoma" w:hAnsi="Tahoma" w:cs="Tahoma"/>
        </w:rPr>
        <w:t>Przedmiotowe e</w:t>
      </w:r>
      <w:r w:rsidR="008938C7" w:rsidRPr="00F716FC">
        <w:rPr>
          <w:rFonts w:ascii="Tahoma" w:hAnsi="Tahoma" w:cs="Tahoma"/>
        </w:rPr>
        <w:t xml:space="preserve">fekty </w:t>
      </w:r>
      <w:r w:rsidR="005D586E">
        <w:rPr>
          <w:rFonts w:ascii="Tahoma" w:hAnsi="Tahoma" w:cs="Tahoma"/>
        </w:rPr>
        <w:t>uczenia się</w:t>
      </w:r>
      <w:r w:rsidR="008938C7" w:rsidRPr="00F716FC">
        <w:rPr>
          <w:rFonts w:ascii="Tahoma" w:hAnsi="Tahoma" w:cs="Tahoma"/>
        </w:rPr>
        <w:t xml:space="preserve">, </w:t>
      </w:r>
      <w:r w:rsidR="00F31E7C" w:rsidRPr="00F716FC">
        <w:rPr>
          <w:rFonts w:ascii="Tahoma" w:hAnsi="Tahoma" w:cs="Tahoma"/>
        </w:rPr>
        <w:t>z podziałem na wiedzę, umiejętności i komp</w:t>
      </w:r>
      <w:r w:rsidR="00F31E7C" w:rsidRPr="00F716FC">
        <w:rPr>
          <w:rFonts w:ascii="Tahoma" w:hAnsi="Tahoma" w:cs="Tahoma"/>
        </w:rPr>
        <w:t>e</w:t>
      </w:r>
      <w:r w:rsidR="00F31E7C" w:rsidRPr="00F716FC">
        <w:rPr>
          <w:rFonts w:ascii="Tahoma" w:hAnsi="Tahoma" w:cs="Tahoma"/>
        </w:rPr>
        <w:t xml:space="preserve">tencje, wraz z odniesieniem do efektów </w:t>
      </w:r>
      <w:r w:rsidR="005D586E">
        <w:rPr>
          <w:rFonts w:ascii="Tahoma" w:hAnsi="Tahoma" w:cs="Tahoma"/>
        </w:rPr>
        <w:t>uczenia się</w:t>
      </w:r>
      <w:r w:rsidR="00F31E7C" w:rsidRPr="00F716FC">
        <w:rPr>
          <w:rFonts w:ascii="Tahoma" w:hAnsi="Tahoma" w:cs="Tahoma"/>
        </w:rPr>
        <w:t xml:space="preserve"> dla kierunku</w:t>
      </w:r>
    </w:p>
    <w:tbl>
      <w:tblPr>
        <w:tblW w:w="97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6163"/>
        <w:gridCol w:w="2771"/>
      </w:tblGrid>
      <w:tr w:rsidR="00F716FC" w:rsidRPr="00F716FC" w:rsidTr="005D586E">
        <w:trPr>
          <w:cantSplit/>
          <w:trHeight w:val="114"/>
          <w:jc w:val="right"/>
        </w:trPr>
        <w:tc>
          <w:tcPr>
            <w:tcW w:w="851" w:type="dxa"/>
            <w:vMerge w:val="restart"/>
            <w:vAlign w:val="center"/>
          </w:tcPr>
          <w:p w:rsidR="00F31E7C" w:rsidRPr="00F716FC" w:rsidRDefault="00F31E7C" w:rsidP="0001795B">
            <w:pPr>
              <w:pStyle w:val="Nagwkitablic"/>
              <w:rPr>
                <w:rFonts w:ascii="Tahoma" w:hAnsi="Tahoma" w:cs="Tahoma"/>
              </w:rPr>
            </w:pPr>
            <w:r w:rsidRPr="00F716FC">
              <w:rPr>
                <w:rFonts w:ascii="Tahoma" w:hAnsi="Tahoma" w:cs="Tahoma"/>
              </w:rPr>
              <w:t>Lp.</w:t>
            </w:r>
          </w:p>
        </w:tc>
        <w:tc>
          <w:tcPr>
            <w:tcW w:w="6163" w:type="dxa"/>
            <w:vMerge w:val="restart"/>
            <w:vAlign w:val="center"/>
          </w:tcPr>
          <w:p w:rsidR="00F31E7C" w:rsidRPr="00F716FC" w:rsidRDefault="00F31E7C" w:rsidP="0001795B">
            <w:pPr>
              <w:pStyle w:val="Nagwkitablic"/>
              <w:rPr>
                <w:rFonts w:ascii="Tahoma" w:hAnsi="Tahoma" w:cs="Tahoma"/>
              </w:rPr>
            </w:pPr>
            <w:r w:rsidRPr="00F716FC">
              <w:rPr>
                <w:rFonts w:ascii="Tahoma" w:hAnsi="Tahoma" w:cs="Tahoma"/>
              </w:rPr>
              <w:t xml:space="preserve">Opis przedmiotowych efektów </w:t>
            </w:r>
            <w:r w:rsidR="005D586E">
              <w:rPr>
                <w:rFonts w:ascii="Tahoma" w:hAnsi="Tahoma" w:cs="Tahoma"/>
              </w:rPr>
              <w:t>uczenia się</w:t>
            </w:r>
          </w:p>
        </w:tc>
        <w:tc>
          <w:tcPr>
            <w:tcW w:w="2771" w:type="dxa"/>
            <w:vAlign w:val="center"/>
          </w:tcPr>
          <w:p w:rsidR="00F31E7C" w:rsidRPr="00F716FC" w:rsidRDefault="00F31E7C" w:rsidP="000A14B0">
            <w:pPr>
              <w:pStyle w:val="Nagwkitablic"/>
              <w:rPr>
                <w:rFonts w:ascii="Tahoma" w:hAnsi="Tahoma" w:cs="Tahoma"/>
              </w:rPr>
            </w:pPr>
            <w:r w:rsidRPr="00F716FC">
              <w:rPr>
                <w:rFonts w:ascii="Tahoma" w:hAnsi="Tahoma" w:cs="Tahoma"/>
              </w:rPr>
              <w:t>Odniesienie do efektów</w:t>
            </w:r>
          </w:p>
          <w:p w:rsidR="00F31E7C" w:rsidRPr="00F716FC" w:rsidRDefault="005D586E" w:rsidP="000A14B0">
            <w:pPr>
              <w:pStyle w:val="Nagwkitablic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uczenia się</w:t>
            </w:r>
          </w:p>
        </w:tc>
      </w:tr>
      <w:tr w:rsidR="005D586E" w:rsidRPr="0001795B" w:rsidTr="005D586E">
        <w:trPr>
          <w:cantSplit/>
          <w:trHeight w:val="113"/>
          <w:jc w:val="right"/>
        </w:trPr>
        <w:tc>
          <w:tcPr>
            <w:tcW w:w="851" w:type="dxa"/>
            <w:vMerge/>
            <w:vAlign w:val="center"/>
          </w:tcPr>
          <w:p w:rsidR="005D586E" w:rsidRPr="0001795B" w:rsidRDefault="005D586E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6163" w:type="dxa"/>
            <w:vMerge/>
            <w:vAlign w:val="center"/>
          </w:tcPr>
          <w:p w:rsidR="005D586E" w:rsidRPr="0001795B" w:rsidRDefault="005D586E" w:rsidP="0001795B">
            <w:pPr>
              <w:pStyle w:val="Nagwkitablic"/>
              <w:rPr>
                <w:rFonts w:ascii="Tahoma" w:hAnsi="Tahoma" w:cs="Tahoma"/>
              </w:rPr>
            </w:pPr>
          </w:p>
        </w:tc>
        <w:tc>
          <w:tcPr>
            <w:tcW w:w="2767" w:type="dxa"/>
            <w:vAlign w:val="center"/>
          </w:tcPr>
          <w:p w:rsidR="005D586E" w:rsidRPr="0001795B" w:rsidRDefault="005D586E" w:rsidP="000A14B0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dla kierunku</w:t>
            </w:r>
          </w:p>
        </w:tc>
      </w:tr>
      <w:tr w:rsidR="008938C7" w:rsidRPr="0001795B" w:rsidTr="005D586E">
        <w:trPr>
          <w:trHeight w:val="227"/>
          <w:jc w:val="right"/>
        </w:trPr>
        <w:tc>
          <w:tcPr>
            <w:tcW w:w="9785" w:type="dxa"/>
            <w:gridSpan w:val="3"/>
            <w:vAlign w:val="center"/>
          </w:tcPr>
          <w:p w:rsidR="008938C7" w:rsidRPr="0001795B" w:rsidRDefault="008938C7" w:rsidP="0063007E">
            <w:pPr>
              <w:pStyle w:val="centralniewrubryce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Po zaliczeniu przedmiotu student w zakresie </w:t>
            </w:r>
            <w:r w:rsidRPr="0001795B">
              <w:rPr>
                <w:rFonts w:ascii="Tahoma" w:hAnsi="Tahoma" w:cs="Tahoma"/>
                <w:b/>
                <w:smallCaps/>
              </w:rPr>
              <w:t>wiedzy</w:t>
            </w:r>
            <w:r w:rsidRPr="0001795B">
              <w:rPr>
                <w:rFonts w:ascii="Tahoma" w:hAnsi="Tahoma" w:cs="Tahoma"/>
              </w:rPr>
              <w:t xml:space="preserve"> potrafi</w:t>
            </w:r>
          </w:p>
        </w:tc>
      </w:tr>
      <w:tr w:rsidR="005D586E" w:rsidRPr="0001795B" w:rsidTr="005D586E">
        <w:trPr>
          <w:trHeight w:val="227"/>
          <w:jc w:val="right"/>
        </w:trPr>
        <w:tc>
          <w:tcPr>
            <w:tcW w:w="851" w:type="dxa"/>
            <w:vAlign w:val="center"/>
          </w:tcPr>
          <w:p w:rsidR="005D586E" w:rsidRPr="0001795B" w:rsidRDefault="005D586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6163" w:type="dxa"/>
            <w:vAlign w:val="center"/>
          </w:tcPr>
          <w:p w:rsidR="005D586E" w:rsidRPr="00F1208F" w:rsidRDefault="005D586E" w:rsidP="005F056B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Wymienić i scharakteryzować różne kanały komunikacji korporacyjnej</w:t>
            </w:r>
          </w:p>
        </w:tc>
        <w:tc>
          <w:tcPr>
            <w:tcW w:w="2771" w:type="dxa"/>
            <w:vAlign w:val="center"/>
          </w:tcPr>
          <w:p w:rsidR="005D586E" w:rsidRPr="0001795B" w:rsidRDefault="005D586E" w:rsidP="005D586E">
            <w:pPr>
              <w:pStyle w:val="wrubryce"/>
              <w:jc w:val="center"/>
              <w:rPr>
                <w:rFonts w:ascii="Tahoma" w:hAnsi="Tahoma" w:cs="Tahoma"/>
              </w:rPr>
            </w:pPr>
            <w:r w:rsidRPr="00FE032B">
              <w:rPr>
                <w:rFonts w:ascii="Tahoma" w:hAnsi="Tahoma" w:cs="Tahoma"/>
              </w:rPr>
              <w:t>K_W02</w:t>
            </w:r>
          </w:p>
        </w:tc>
      </w:tr>
      <w:tr w:rsidR="005D586E" w:rsidRPr="0001795B" w:rsidTr="005D586E">
        <w:trPr>
          <w:trHeight w:val="227"/>
          <w:jc w:val="right"/>
        </w:trPr>
        <w:tc>
          <w:tcPr>
            <w:tcW w:w="851" w:type="dxa"/>
            <w:vAlign w:val="center"/>
          </w:tcPr>
          <w:p w:rsidR="005D586E" w:rsidRPr="0001795B" w:rsidRDefault="005D586E" w:rsidP="0063007E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6163" w:type="dxa"/>
            <w:vAlign w:val="center"/>
          </w:tcPr>
          <w:p w:rsidR="005D586E" w:rsidRPr="00F1208F" w:rsidRDefault="005D586E" w:rsidP="00F1208F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Objaśnić na przykładach znaczenie działań wizerunkowych w zakresie komunikacji korporacyjnej</w:t>
            </w:r>
          </w:p>
        </w:tc>
        <w:tc>
          <w:tcPr>
            <w:tcW w:w="2771" w:type="dxa"/>
            <w:vAlign w:val="center"/>
          </w:tcPr>
          <w:p w:rsidR="005D586E" w:rsidRPr="0001795B" w:rsidRDefault="005D586E" w:rsidP="005D586E">
            <w:pPr>
              <w:pStyle w:val="wrubryce"/>
              <w:jc w:val="center"/>
              <w:rPr>
                <w:rFonts w:ascii="Tahoma" w:hAnsi="Tahoma" w:cs="Tahoma"/>
              </w:rPr>
            </w:pPr>
            <w:r w:rsidRPr="00FE032B">
              <w:rPr>
                <w:rFonts w:ascii="Tahoma" w:hAnsi="Tahoma" w:cs="Tahoma"/>
              </w:rPr>
              <w:t>K_W02</w:t>
            </w:r>
            <w:r w:rsidR="00FD09B3">
              <w:rPr>
                <w:rFonts w:ascii="Tahoma" w:hAnsi="Tahoma" w:cs="Tahoma"/>
              </w:rPr>
              <w:t>, K_U12</w:t>
            </w:r>
          </w:p>
        </w:tc>
      </w:tr>
      <w:tr w:rsidR="005D586E" w:rsidRPr="0001795B" w:rsidTr="005D586E">
        <w:trPr>
          <w:trHeight w:val="227"/>
          <w:jc w:val="right"/>
        </w:trPr>
        <w:tc>
          <w:tcPr>
            <w:tcW w:w="851" w:type="dxa"/>
            <w:vAlign w:val="center"/>
          </w:tcPr>
          <w:p w:rsidR="005D586E" w:rsidRPr="0001795B" w:rsidRDefault="005D586E" w:rsidP="00F1208F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6163" w:type="dxa"/>
            <w:vAlign w:val="center"/>
          </w:tcPr>
          <w:p w:rsidR="005D586E" w:rsidRPr="0001795B" w:rsidRDefault="005D586E" w:rsidP="000742E0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Omówić znaczenie systemów </w:t>
            </w:r>
            <w:proofErr w:type="spellStart"/>
            <w:r>
              <w:rPr>
                <w:rFonts w:ascii="Tahoma" w:hAnsi="Tahoma" w:cs="Tahoma"/>
              </w:rPr>
              <w:t>Busieness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Intelligence</w:t>
            </w:r>
            <w:proofErr w:type="spellEnd"/>
            <w:r>
              <w:rPr>
                <w:rFonts w:ascii="Tahoma" w:hAnsi="Tahoma" w:cs="Tahoma"/>
              </w:rPr>
              <w:t xml:space="preserve"> oraz portali korporacyjnych, komunikacji (pocztą elektroniczną, wirtualne sp</w:t>
            </w:r>
            <w:r>
              <w:rPr>
                <w:rFonts w:ascii="Tahoma" w:hAnsi="Tahoma" w:cs="Tahoma"/>
              </w:rPr>
              <w:t>o</w:t>
            </w:r>
            <w:r>
              <w:rPr>
                <w:rFonts w:ascii="Tahoma" w:hAnsi="Tahoma" w:cs="Tahoma"/>
              </w:rPr>
              <w:t>łeczności …), bazy wiedzy , e-</w:t>
            </w:r>
            <w:proofErr w:type="spellStart"/>
            <w:r>
              <w:rPr>
                <w:rFonts w:ascii="Tahoma" w:hAnsi="Tahoma" w:cs="Tahoma"/>
              </w:rPr>
              <w:t>learnig</w:t>
            </w:r>
            <w:proofErr w:type="spellEnd"/>
            <w:r>
              <w:rPr>
                <w:rFonts w:ascii="Tahoma" w:hAnsi="Tahoma" w:cs="Tahoma"/>
              </w:rPr>
              <w:t>, intranety i extranety w zarz</w:t>
            </w:r>
            <w:r>
              <w:rPr>
                <w:rFonts w:ascii="Tahoma" w:hAnsi="Tahoma" w:cs="Tahoma"/>
              </w:rPr>
              <w:t>ą</w:t>
            </w:r>
            <w:r>
              <w:rPr>
                <w:rFonts w:ascii="Tahoma" w:hAnsi="Tahoma" w:cs="Tahoma"/>
              </w:rPr>
              <w:t>dzaniu wiedzą organizacji</w:t>
            </w:r>
          </w:p>
        </w:tc>
        <w:tc>
          <w:tcPr>
            <w:tcW w:w="2771" w:type="dxa"/>
            <w:vAlign w:val="center"/>
          </w:tcPr>
          <w:p w:rsidR="005D586E" w:rsidRPr="0001795B" w:rsidRDefault="005D586E" w:rsidP="005D586E">
            <w:pPr>
              <w:pStyle w:val="wrubryce"/>
              <w:jc w:val="center"/>
              <w:rPr>
                <w:rFonts w:ascii="Tahoma" w:hAnsi="Tahoma" w:cs="Tahoma"/>
              </w:rPr>
            </w:pPr>
            <w:r w:rsidRPr="00FE032B">
              <w:rPr>
                <w:rFonts w:ascii="Tahoma" w:hAnsi="Tahoma" w:cs="Tahoma"/>
              </w:rPr>
              <w:t>K_W02</w:t>
            </w:r>
            <w:r w:rsidR="00FD09B3">
              <w:rPr>
                <w:rFonts w:ascii="Tahoma" w:hAnsi="Tahoma" w:cs="Tahoma"/>
              </w:rPr>
              <w:t>, K_U15</w:t>
            </w:r>
          </w:p>
        </w:tc>
      </w:tr>
    </w:tbl>
    <w:p w:rsidR="00264C61" w:rsidRDefault="00264C61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  <w:bookmarkStart w:id="0" w:name="_GoBack"/>
      <w:bookmarkEnd w:id="0"/>
    </w:p>
    <w:p w:rsidR="0035344F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Formy zajęć dydaktycznych </w:t>
      </w:r>
      <w:r w:rsidR="004D72D9" w:rsidRPr="00307065">
        <w:rPr>
          <w:rFonts w:ascii="Tahoma" w:hAnsi="Tahoma" w:cs="Tahoma"/>
        </w:rPr>
        <w:t>oraz</w:t>
      </w:r>
      <w:r w:rsidRPr="00307065">
        <w:rPr>
          <w:rFonts w:ascii="Tahoma" w:hAnsi="Tahoma" w:cs="Tahoma"/>
        </w:rPr>
        <w:t xml:space="preserve"> wymiar </w:t>
      </w:r>
      <w:r w:rsidR="004D72D9" w:rsidRPr="00307065">
        <w:rPr>
          <w:rFonts w:ascii="Tahoma" w:hAnsi="Tahoma" w:cs="Tahoma"/>
        </w:rPr>
        <w:t>godzin i punktów ECTS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22"/>
        <w:gridCol w:w="1222"/>
        <w:gridCol w:w="1222"/>
        <w:gridCol w:w="1222"/>
        <w:gridCol w:w="1222"/>
        <w:gridCol w:w="1222"/>
        <w:gridCol w:w="1223"/>
        <w:gridCol w:w="1223"/>
      </w:tblGrid>
      <w:tr w:rsidR="0035344F" w:rsidRPr="0001795B" w:rsidTr="004846A3">
        <w:tc>
          <w:tcPr>
            <w:tcW w:w="9778" w:type="dxa"/>
            <w:gridSpan w:val="8"/>
            <w:vAlign w:val="center"/>
          </w:tcPr>
          <w:p w:rsidR="0035344F" w:rsidRPr="0001795B" w:rsidRDefault="0035344F" w:rsidP="0001795B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Studia stacjonarne (ST)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35344F" w:rsidRPr="0001795B" w:rsidRDefault="0035344F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35344F" w:rsidRPr="0001795B" w:rsidTr="004846A3">
        <w:tc>
          <w:tcPr>
            <w:tcW w:w="1222" w:type="dxa"/>
            <w:vAlign w:val="center"/>
          </w:tcPr>
          <w:p w:rsidR="0035344F" w:rsidRPr="0001795B" w:rsidRDefault="003F7386" w:rsidP="007C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C669F">
              <w:rPr>
                <w:rFonts w:ascii="Tahoma" w:hAnsi="Tahoma" w:cs="Tahoma"/>
              </w:rPr>
              <w:t>0</w:t>
            </w:r>
          </w:p>
        </w:tc>
        <w:tc>
          <w:tcPr>
            <w:tcW w:w="1222" w:type="dxa"/>
            <w:vAlign w:val="center"/>
          </w:tcPr>
          <w:p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3F7386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35344F" w:rsidRPr="0001795B" w:rsidRDefault="00660F78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1223" w:type="dxa"/>
            <w:vAlign w:val="center"/>
          </w:tcPr>
          <w:p w:rsidR="0035344F" w:rsidRPr="0001795B" w:rsidRDefault="00EA0A3F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35344F" w:rsidRPr="0001795B" w:rsidRDefault="00C02DD0" w:rsidP="0001795B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  <w:tr w:rsidR="007C669F" w:rsidRPr="0001795B" w:rsidTr="009A7C9D">
        <w:tc>
          <w:tcPr>
            <w:tcW w:w="9778" w:type="dxa"/>
            <w:gridSpan w:val="8"/>
            <w:vAlign w:val="center"/>
          </w:tcPr>
          <w:p w:rsidR="007C669F" w:rsidRPr="0001795B" w:rsidRDefault="007C669F" w:rsidP="009A7C9D">
            <w:pPr>
              <w:pStyle w:val="Podpunkty"/>
              <w:ind w:left="0"/>
              <w:jc w:val="left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 xml:space="preserve">Studia </w:t>
            </w:r>
            <w:r>
              <w:rPr>
                <w:rFonts w:ascii="Tahoma" w:hAnsi="Tahoma" w:cs="Tahoma"/>
              </w:rPr>
              <w:t>nie</w:t>
            </w:r>
            <w:r w:rsidRPr="0001795B">
              <w:rPr>
                <w:rFonts w:ascii="Tahoma" w:hAnsi="Tahoma" w:cs="Tahoma"/>
              </w:rPr>
              <w:t>stacjonarne (</w:t>
            </w:r>
            <w:r>
              <w:rPr>
                <w:rFonts w:ascii="Tahoma" w:hAnsi="Tahoma" w:cs="Tahoma"/>
              </w:rPr>
              <w:t>N</w:t>
            </w:r>
            <w:r w:rsidRPr="0001795B">
              <w:rPr>
                <w:rFonts w:ascii="Tahoma" w:hAnsi="Tahoma" w:cs="Tahoma"/>
              </w:rPr>
              <w:t>ST)</w:t>
            </w:r>
          </w:p>
        </w:tc>
      </w:tr>
      <w:tr w:rsidR="007C669F" w:rsidRPr="0001795B" w:rsidTr="009A7C9D">
        <w:tc>
          <w:tcPr>
            <w:tcW w:w="1222" w:type="dxa"/>
            <w:vAlign w:val="center"/>
          </w:tcPr>
          <w:p w:rsidR="007C669F" w:rsidRPr="0001795B" w:rsidRDefault="007C669F" w:rsidP="009A7C9D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W</w:t>
            </w:r>
          </w:p>
        </w:tc>
        <w:tc>
          <w:tcPr>
            <w:tcW w:w="1222" w:type="dxa"/>
            <w:vAlign w:val="center"/>
          </w:tcPr>
          <w:p w:rsidR="007C669F" w:rsidRPr="0001795B" w:rsidRDefault="007C669F" w:rsidP="009A7C9D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K</w:t>
            </w:r>
          </w:p>
        </w:tc>
        <w:tc>
          <w:tcPr>
            <w:tcW w:w="1222" w:type="dxa"/>
            <w:vAlign w:val="center"/>
          </w:tcPr>
          <w:p w:rsidR="007C669F" w:rsidRPr="0001795B" w:rsidRDefault="007C669F" w:rsidP="009A7C9D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Ćw</w:t>
            </w:r>
            <w:proofErr w:type="spellEnd"/>
          </w:p>
        </w:tc>
        <w:tc>
          <w:tcPr>
            <w:tcW w:w="1222" w:type="dxa"/>
            <w:vAlign w:val="center"/>
          </w:tcPr>
          <w:p w:rsidR="007C669F" w:rsidRPr="0001795B" w:rsidRDefault="007C669F" w:rsidP="009A7C9D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L</w:t>
            </w:r>
          </w:p>
        </w:tc>
        <w:tc>
          <w:tcPr>
            <w:tcW w:w="1222" w:type="dxa"/>
            <w:vAlign w:val="center"/>
          </w:tcPr>
          <w:p w:rsidR="007C669F" w:rsidRPr="0001795B" w:rsidRDefault="007C669F" w:rsidP="009A7C9D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ZP</w:t>
            </w:r>
          </w:p>
        </w:tc>
        <w:tc>
          <w:tcPr>
            <w:tcW w:w="1222" w:type="dxa"/>
            <w:vAlign w:val="center"/>
          </w:tcPr>
          <w:p w:rsidR="007C669F" w:rsidRPr="0001795B" w:rsidRDefault="007C669F" w:rsidP="009A7C9D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</w:t>
            </w:r>
          </w:p>
        </w:tc>
        <w:tc>
          <w:tcPr>
            <w:tcW w:w="1223" w:type="dxa"/>
            <w:vAlign w:val="center"/>
          </w:tcPr>
          <w:p w:rsidR="007C669F" w:rsidRPr="0001795B" w:rsidRDefault="007C669F" w:rsidP="009A7C9D">
            <w:pPr>
              <w:pStyle w:val="Nagwkitablic"/>
              <w:rPr>
                <w:rFonts w:ascii="Tahoma" w:hAnsi="Tahoma" w:cs="Tahoma"/>
              </w:rPr>
            </w:pPr>
            <w:proofErr w:type="spellStart"/>
            <w:r w:rsidRPr="0001795B">
              <w:rPr>
                <w:rFonts w:ascii="Tahoma" w:hAnsi="Tahoma" w:cs="Tahoma"/>
              </w:rPr>
              <w:t>eL</w:t>
            </w:r>
            <w:proofErr w:type="spellEnd"/>
          </w:p>
        </w:tc>
        <w:tc>
          <w:tcPr>
            <w:tcW w:w="1223" w:type="dxa"/>
            <w:vAlign w:val="center"/>
          </w:tcPr>
          <w:p w:rsidR="007C669F" w:rsidRPr="0001795B" w:rsidRDefault="007C669F" w:rsidP="009A7C9D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ECTS</w:t>
            </w:r>
          </w:p>
        </w:tc>
      </w:tr>
      <w:tr w:rsidR="007C669F" w:rsidRPr="0001795B" w:rsidTr="009A7C9D">
        <w:tc>
          <w:tcPr>
            <w:tcW w:w="1222" w:type="dxa"/>
            <w:vAlign w:val="center"/>
          </w:tcPr>
          <w:p w:rsidR="007C669F" w:rsidRPr="0001795B" w:rsidRDefault="007C669F" w:rsidP="007C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2" w:type="dxa"/>
            <w:vAlign w:val="center"/>
          </w:tcPr>
          <w:p w:rsidR="007C669F" w:rsidRPr="0001795B" w:rsidRDefault="007C669F" w:rsidP="009A7C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C669F" w:rsidRPr="0001795B" w:rsidRDefault="007C669F" w:rsidP="009A7C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1222" w:type="dxa"/>
            <w:vAlign w:val="center"/>
          </w:tcPr>
          <w:p w:rsidR="007C669F" w:rsidRPr="0001795B" w:rsidRDefault="007C669F" w:rsidP="009A7C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C669F" w:rsidRPr="0001795B" w:rsidRDefault="007C669F" w:rsidP="009A7C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2" w:type="dxa"/>
            <w:vAlign w:val="center"/>
          </w:tcPr>
          <w:p w:rsidR="007C669F" w:rsidRPr="0001795B" w:rsidRDefault="005D586E" w:rsidP="007C669F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1223" w:type="dxa"/>
            <w:vAlign w:val="center"/>
          </w:tcPr>
          <w:p w:rsidR="007C669F" w:rsidRPr="0001795B" w:rsidRDefault="007C669F" w:rsidP="009A7C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223" w:type="dxa"/>
            <w:vAlign w:val="center"/>
          </w:tcPr>
          <w:p w:rsidR="007C669F" w:rsidRPr="0001795B" w:rsidRDefault="007C669F" w:rsidP="009A7C9D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</w:tr>
    </w:tbl>
    <w:p w:rsidR="007C669F" w:rsidRDefault="007C669F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5D586E" w:rsidRDefault="005D586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5D586E" w:rsidRDefault="005D586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5D586E" w:rsidRDefault="005D586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5D586E" w:rsidRPr="00F53F75" w:rsidRDefault="005D586E" w:rsidP="0001795B">
      <w:pPr>
        <w:pStyle w:val="Podpunkty"/>
        <w:ind w:left="0"/>
        <w:rPr>
          <w:rFonts w:ascii="Tahoma" w:hAnsi="Tahoma" w:cs="Tahoma"/>
          <w:b w:val="0"/>
          <w:sz w:val="16"/>
        </w:rPr>
      </w:pPr>
    </w:p>
    <w:p w:rsidR="008938C7" w:rsidRPr="00307065" w:rsidRDefault="008D2150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lastRenderedPageBreak/>
        <w:t>Metody realizacji zajęć</w:t>
      </w:r>
      <w:r w:rsidR="006A46E0" w:rsidRPr="00307065">
        <w:rPr>
          <w:rFonts w:ascii="Tahoma" w:hAnsi="Tahoma" w:cs="Tahoma"/>
        </w:rPr>
        <w:t xml:space="preserve"> dydaktycznych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A46E0" w:rsidRPr="0001795B" w:rsidTr="00814C3C">
        <w:tc>
          <w:tcPr>
            <w:tcW w:w="2127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Formy zajęć</w:t>
            </w:r>
          </w:p>
        </w:tc>
        <w:tc>
          <w:tcPr>
            <w:tcW w:w="7654" w:type="dxa"/>
            <w:vAlign w:val="center"/>
          </w:tcPr>
          <w:p w:rsidR="006A46E0" w:rsidRPr="0001795B" w:rsidRDefault="006A46E0" w:rsidP="00D465B9">
            <w:pPr>
              <w:pStyle w:val="Nagwkitablic"/>
              <w:spacing w:before="40" w:after="40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Metoda realizacji</w:t>
            </w:r>
          </w:p>
        </w:tc>
      </w:tr>
      <w:tr w:rsidR="00953A1A" w:rsidRPr="0001795B" w:rsidTr="00814C3C">
        <w:tc>
          <w:tcPr>
            <w:tcW w:w="2127" w:type="dxa"/>
            <w:vAlign w:val="center"/>
          </w:tcPr>
          <w:p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Wykład</w:t>
            </w:r>
          </w:p>
        </w:tc>
        <w:tc>
          <w:tcPr>
            <w:tcW w:w="7654" w:type="dxa"/>
            <w:vAlign w:val="center"/>
          </w:tcPr>
          <w:p w:rsidR="00953A1A" w:rsidRPr="0001795B" w:rsidRDefault="00953A1A" w:rsidP="00781AC5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Wykład problemowy</w:t>
            </w:r>
          </w:p>
        </w:tc>
      </w:tr>
      <w:tr w:rsidR="00953A1A" w:rsidRPr="0001795B" w:rsidTr="00814C3C">
        <w:tc>
          <w:tcPr>
            <w:tcW w:w="2127" w:type="dxa"/>
            <w:vAlign w:val="center"/>
          </w:tcPr>
          <w:p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Ćwiczenia</w:t>
            </w:r>
          </w:p>
        </w:tc>
        <w:tc>
          <w:tcPr>
            <w:tcW w:w="7654" w:type="dxa"/>
            <w:vAlign w:val="center"/>
          </w:tcPr>
          <w:p w:rsidR="00953A1A" w:rsidRPr="0001795B" w:rsidRDefault="00264C61" w:rsidP="00264C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Metoda ćw</w:t>
            </w:r>
            <w:r w:rsidR="00953A1A">
              <w:rPr>
                <w:rFonts w:ascii="Tahoma" w:hAnsi="Tahoma" w:cs="Tahoma"/>
                <w:b w:val="0"/>
              </w:rPr>
              <w:t>iczeniowa</w:t>
            </w:r>
          </w:p>
        </w:tc>
      </w:tr>
      <w:tr w:rsidR="00953A1A" w:rsidRPr="0001795B" w:rsidTr="00814C3C">
        <w:tc>
          <w:tcPr>
            <w:tcW w:w="2127" w:type="dxa"/>
            <w:vAlign w:val="center"/>
          </w:tcPr>
          <w:p w:rsidR="00953A1A" w:rsidRPr="0001795B" w:rsidRDefault="00953A1A" w:rsidP="00D465B9">
            <w:pPr>
              <w:pStyle w:val="Nagwkitablic"/>
              <w:spacing w:before="40" w:after="40"/>
              <w:jc w:val="left"/>
              <w:rPr>
                <w:rFonts w:ascii="Tahoma" w:hAnsi="Tahoma" w:cs="Tahoma"/>
                <w:b w:val="0"/>
              </w:rPr>
            </w:pPr>
            <w:r w:rsidRPr="0001795B">
              <w:rPr>
                <w:rFonts w:ascii="Tahoma" w:hAnsi="Tahoma" w:cs="Tahoma"/>
                <w:b w:val="0"/>
              </w:rPr>
              <w:t>Projekt</w:t>
            </w:r>
          </w:p>
        </w:tc>
        <w:tc>
          <w:tcPr>
            <w:tcW w:w="7654" w:type="dxa"/>
            <w:vAlign w:val="center"/>
          </w:tcPr>
          <w:p w:rsidR="00953A1A" w:rsidRPr="0001795B" w:rsidRDefault="00953A1A" w:rsidP="00264C61">
            <w:pPr>
              <w:pStyle w:val="Nagwkitablic"/>
              <w:spacing w:before="40" w:after="40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>Projekt</w:t>
            </w:r>
          </w:p>
        </w:tc>
      </w:tr>
    </w:tbl>
    <w:p w:rsidR="000C41C8" w:rsidRPr="00D465B9" w:rsidRDefault="000C41C8" w:rsidP="0001795B">
      <w:pPr>
        <w:pStyle w:val="Tekstpodstawowy"/>
        <w:tabs>
          <w:tab w:val="clear" w:pos="426"/>
          <w:tab w:val="left" w:pos="-5814"/>
        </w:tabs>
        <w:rPr>
          <w:rFonts w:ascii="Tahoma" w:hAnsi="Tahoma" w:cs="Tahoma"/>
          <w:sz w:val="24"/>
        </w:rPr>
      </w:pPr>
    </w:p>
    <w:p w:rsidR="008938C7" w:rsidRPr="00D465B9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Treści kształcenia </w:t>
      </w:r>
      <w:r w:rsidRPr="00D465B9">
        <w:rPr>
          <w:rFonts w:ascii="Tahoma" w:hAnsi="Tahoma" w:cs="Tahoma"/>
          <w:b w:val="0"/>
          <w:sz w:val="20"/>
        </w:rPr>
        <w:t>(oddzielnie dla każdej formy zajęć)</w:t>
      </w: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W</w:t>
      </w:r>
      <w:r w:rsidR="008938C7" w:rsidRPr="00D465B9">
        <w:rPr>
          <w:rFonts w:ascii="Tahoma" w:hAnsi="Tahoma" w:cs="Tahoma"/>
          <w:smallCaps/>
        </w:rPr>
        <w:t>ykład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A65076" w:rsidTr="009146BE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smallCaps w:val="0"/>
                <w:szCs w:val="20"/>
              </w:rPr>
              <w:t>Treści kształcenia realizowane w ramach wykładów</w:t>
            </w:r>
          </w:p>
        </w:tc>
      </w:tr>
      <w:tr w:rsidR="00A65076" w:rsidRPr="00A65076" w:rsidTr="009146BE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left="-57" w:right="-57"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W1</w:t>
            </w:r>
          </w:p>
        </w:tc>
        <w:tc>
          <w:tcPr>
            <w:tcW w:w="9213" w:type="dxa"/>
            <w:vAlign w:val="center"/>
          </w:tcPr>
          <w:p w:rsidR="009146BE" w:rsidRPr="00A65076" w:rsidRDefault="005F056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Komunikacja wewnętrzna</w:t>
            </w:r>
            <w:r w:rsidR="00A75755">
              <w:rPr>
                <w:rFonts w:ascii="Tahoma" w:hAnsi="Tahoma" w:cs="Tahoma"/>
                <w:spacing w:val="-6"/>
              </w:rPr>
              <w:t xml:space="preserve"> i zewnętrzna</w:t>
            </w:r>
            <w:r>
              <w:rPr>
                <w:rFonts w:ascii="Tahoma" w:hAnsi="Tahoma" w:cs="Tahoma"/>
                <w:spacing w:val="-6"/>
              </w:rPr>
              <w:t xml:space="preserve"> w nowoczesnej firmie</w:t>
            </w: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W2</w:t>
            </w:r>
          </w:p>
        </w:tc>
        <w:tc>
          <w:tcPr>
            <w:tcW w:w="9213" w:type="dxa"/>
            <w:vAlign w:val="center"/>
          </w:tcPr>
          <w:p w:rsidR="009146BE" w:rsidRPr="00A65076" w:rsidRDefault="009C5482" w:rsidP="009C5482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Działania wizerunkowe w zakresie komunikacji korporacyjnej</w:t>
            </w: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W3</w:t>
            </w:r>
          </w:p>
        </w:tc>
        <w:tc>
          <w:tcPr>
            <w:tcW w:w="9213" w:type="dxa"/>
            <w:vAlign w:val="center"/>
          </w:tcPr>
          <w:p w:rsidR="009146BE" w:rsidRPr="00A65076" w:rsidRDefault="009C5482" w:rsidP="009257A9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Komunikacja zmiany, zarządzanie problemem i kryzysem</w:t>
            </w:r>
          </w:p>
        </w:tc>
      </w:tr>
      <w:tr w:rsidR="00A65076" w:rsidRPr="00A65076" w:rsidTr="009146BE">
        <w:tc>
          <w:tcPr>
            <w:tcW w:w="568" w:type="dxa"/>
            <w:vAlign w:val="center"/>
          </w:tcPr>
          <w:p w:rsidR="009146BE" w:rsidRPr="00A65076" w:rsidRDefault="00760912" w:rsidP="0076091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4</w:t>
            </w:r>
          </w:p>
        </w:tc>
        <w:tc>
          <w:tcPr>
            <w:tcW w:w="9213" w:type="dxa"/>
            <w:vAlign w:val="center"/>
          </w:tcPr>
          <w:p w:rsidR="009146BE" w:rsidRPr="00A65076" w:rsidRDefault="009C5482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Organizacja komunikacji korporacyjnej</w:t>
            </w:r>
          </w:p>
        </w:tc>
      </w:tr>
      <w:tr w:rsidR="00760912" w:rsidRPr="00A65076" w:rsidTr="009146BE">
        <w:tc>
          <w:tcPr>
            <w:tcW w:w="568" w:type="dxa"/>
            <w:vAlign w:val="center"/>
          </w:tcPr>
          <w:p w:rsidR="00760912" w:rsidRPr="00A65076" w:rsidRDefault="00760912" w:rsidP="00760912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A65076">
              <w:rPr>
                <w:rFonts w:ascii="Tahoma" w:hAnsi="Tahoma" w:cs="Tahoma"/>
                <w:b w:val="0"/>
                <w:smallCaps w:val="0"/>
                <w:szCs w:val="20"/>
              </w:rPr>
              <w:t>W</w:t>
            </w:r>
            <w:r>
              <w:rPr>
                <w:rFonts w:ascii="Tahoma" w:hAnsi="Tahoma" w:cs="Tahoma"/>
                <w:b w:val="0"/>
                <w:smallCaps w:val="0"/>
                <w:szCs w:val="20"/>
              </w:rPr>
              <w:t>5</w:t>
            </w:r>
          </w:p>
        </w:tc>
        <w:tc>
          <w:tcPr>
            <w:tcW w:w="9213" w:type="dxa"/>
            <w:vAlign w:val="center"/>
          </w:tcPr>
          <w:p w:rsidR="00760912" w:rsidRDefault="001F133F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 w:rsidRPr="001F133F">
              <w:rPr>
                <w:rFonts w:ascii="Tahoma" w:hAnsi="Tahoma" w:cs="Tahoma"/>
              </w:rPr>
              <w:t>Technologia w komunikacji korporacyjnej</w:t>
            </w:r>
          </w:p>
        </w:tc>
      </w:tr>
    </w:tbl>
    <w:p w:rsidR="00F716FC" w:rsidRDefault="00F716FC" w:rsidP="00D465B9">
      <w:pPr>
        <w:pStyle w:val="Podpunkty"/>
        <w:ind w:left="0"/>
        <w:rPr>
          <w:rFonts w:ascii="Tahoma" w:hAnsi="Tahoma" w:cs="Tahoma"/>
          <w:smallCaps/>
        </w:rPr>
      </w:pPr>
    </w:p>
    <w:p w:rsidR="008938C7" w:rsidRPr="00D465B9" w:rsidRDefault="00BB4F43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Ć</w:t>
      </w:r>
      <w:r w:rsidR="008938C7" w:rsidRPr="00D465B9">
        <w:rPr>
          <w:rFonts w:ascii="Tahoma" w:hAnsi="Tahoma" w:cs="Tahoma"/>
          <w:smallCaps/>
        </w:rPr>
        <w:t xml:space="preserve">wiczenia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ćwiczeń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Cw1</w:t>
            </w:r>
          </w:p>
        </w:tc>
        <w:tc>
          <w:tcPr>
            <w:tcW w:w="9213" w:type="dxa"/>
            <w:vAlign w:val="center"/>
          </w:tcPr>
          <w:p w:rsidR="00A65076" w:rsidRPr="0001795B" w:rsidRDefault="00AB72E1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Standaryzacja informacji korporacyjnej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Cw2</w:t>
            </w:r>
          </w:p>
        </w:tc>
        <w:tc>
          <w:tcPr>
            <w:tcW w:w="9213" w:type="dxa"/>
            <w:vAlign w:val="center"/>
          </w:tcPr>
          <w:p w:rsidR="00A65076" w:rsidRPr="0001795B" w:rsidRDefault="00DF126B" w:rsidP="00DF126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Systemy klasy </w:t>
            </w:r>
            <w:proofErr w:type="spellStart"/>
            <w:r>
              <w:rPr>
                <w:rFonts w:ascii="Tahoma" w:hAnsi="Tahoma" w:cs="Tahoma"/>
              </w:rPr>
              <w:t>Busieness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Intelligence</w:t>
            </w:r>
            <w:proofErr w:type="spellEnd"/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Cw3</w:t>
            </w:r>
          </w:p>
        </w:tc>
        <w:tc>
          <w:tcPr>
            <w:tcW w:w="9213" w:type="dxa"/>
            <w:vAlign w:val="center"/>
          </w:tcPr>
          <w:p w:rsidR="00A65076" w:rsidRPr="0001795B" w:rsidRDefault="00DF126B" w:rsidP="000742E0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Portal</w:t>
            </w:r>
            <w:r w:rsidR="000742E0">
              <w:rPr>
                <w:rFonts w:ascii="Tahoma" w:hAnsi="Tahoma" w:cs="Tahoma"/>
              </w:rPr>
              <w:t>e</w:t>
            </w:r>
            <w:r>
              <w:rPr>
                <w:rFonts w:ascii="Tahoma" w:hAnsi="Tahoma" w:cs="Tahoma"/>
              </w:rPr>
              <w:t xml:space="preserve"> korporacyjne, komunikacja (pocztą elektroniczną, wirtualne społeczności …), ba</w:t>
            </w:r>
            <w:r w:rsidR="000742E0">
              <w:rPr>
                <w:rFonts w:ascii="Tahoma" w:hAnsi="Tahoma" w:cs="Tahoma"/>
              </w:rPr>
              <w:t>zy wiedzy , e-</w:t>
            </w:r>
            <w:proofErr w:type="spellStart"/>
            <w:r w:rsidR="000742E0">
              <w:rPr>
                <w:rFonts w:ascii="Tahoma" w:hAnsi="Tahoma" w:cs="Tahoma"/>
              </w:rPr>
              <w:t>learnig</w:t>
            </w:r>
            <w:proofErr w:type="spellEnd"/>
            <w:r w:rsidR="000742E0">
              <w:rPr>
                <w:rFonts w:ascii="Tahoma" w:hAnsi="Tahoma" w:cs="Tahoma"/>
              </w:rPr>
              <w:t>, intranet i extranet</w:t>
            </w:r>
            <w:r>
              <w:rPr>
                <w:rFonts w:ascii="Tahoma" w:hAnsi="Tahoma" w:cs="Tahoma"/>
              </w:rPr>
              <w:t xml:space="preserve"> w zarządzaniu wiedzą organizacji</w:t>
            </w: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DF126B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>
              <w:rPr>
                <w:rFonts w:ascii="Tahoma" w:hAnsi="Tahoma" w:cs="Tahoma"/>
                <w:b w:val="0"/>
                <w:smallCaps w:val="0"/>
                <w:szCs w:val="20"/>
              </w:rPr>
              <w:t>Cw4</w:t>
            </w:r>
          </w:p>
        </w:tc>
        <w:tc>
          <w:tcPr>
            <w:tcW w:w="9213" w:type="dxa"/>
            <w:vAlign w:val="center"/>
          </w:tcPr>
          <w:p w:rsidR="00A65076" w:rsidRPr="0001795B" w:rsidRDefault="00DF126B" w:rsidP="0001795B">
            <w:pPr>
              <w:pStyle w:val="wrubryce"/>
              <w:spacing w:before="0" w:after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Komunikacja wewnętrzna i zewnętrzna w czasie kryzysu</w:t>
            </w:r>
          </w:p>
        </w:tc>
      </w:tr>
    </w:tbl>
    <w:p w:rsidR="00F53F75" w:rsidRPr="00F53F75" w:rsidRDefault="00F53F75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BB4F43" w:rsidRPr="00F53F75" w:rsidRDefault="00BB4F43" w:rsidP="00D465B9">
      <w:pPr>
        <w:pStyle w:val="Podpunkty"/>
        <w:ind w:left="0"/>
        <w:rPr>
          <w:rFonts w:ascii="Tahoma" w:hAnsi="Tahoma" w:cs="Tahoma"/>
          <w:b w:val="0"/>
          <w:sz w:val="12"/>
        </w:rPr>
      </w:pPr>
    </w:p>
    <w:p w:rsidR="002325AB" w:rsidRPr="00D465B9" w:rsidRDefault="002325AB" w:rsidP="00D465B9">
      <w:pPr>
        <w:pStyle w:val="Podpunkty"/>
        <w:ind w:left="0"/>
        <w:rPr>
          <w:rFonts w:ascii="Tahoma" w:hAnsi="Tahoma" w:cs="Tahoma"/>
          <w:smallCaps/>
        </w:rPr>
      </w:pPr>
      <w:r w:rsidRPr="00D465B9">
        <w:rPr>
          <w:rFonts w:ascii="Tahoma" w:hAnsi="Tahoma" w:cs="Tahoma"/>
          <w:smallCaps/>
        </w:rPr>
        <w:t>Projekt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9213"/>
      </w:tblGrid>
      <w:tr w:rsidR="00A65076" w:rsidRPr="0001795B" w:rsidTr="00A65076">
        <w:trPr>
          <w:cantSplit/>
          <w:trHeight w:val="241"/>
        </w:trPr>
        <w:tc>
          <w:tcPr>
            <w:tcW w:w="568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Lp.</w:t>
            </w:r>
          </w:p>
        </w:tc>
        <w:tc>
          <w:tcPr>
            <w:tcW w:w="9213" w:type="dxa"/>
            <w:vMerge w:val="restart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Treści kształcenia realizowane w ramach projektu</w:t>
            </w:r>
          </w:p>
        </w:tc>
      </w:tr>
      <w:tr w:rsidR="00A65076" w:rsidRPr="0001795B" w:rsidTr="00A65076">
        <w:trPr>
          <w:cantSplit/>
          <w:trHeight w:val="241"/>
        </w:trPr>
        <w:tc>
          <w:tcPr>
            <w:tcW w:w="568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left="-57" w:right="-57"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</w:p>
        </w:tc>
        <w:tc>
          <w:tcPr>
            <w:tcW w:w="9213" w:type="dxa"/>
            <w:vMerge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left"/>
              <w:rPr>
                <w:rFonts w:ascii="Tahoma" w:hAnsi="Tahoma" w:cs="Tahoma"/>
                <w:smallCaps w:val="0"/>
                <w:szCs w:val="20"/>
              </w:rPr>
            </w:pPr>
          </w:p>
        </w:tc>
      </w:tr>
      <w:tr w:rsidR="00A65076" w:rsidRPr="0001795B" w:rsidTr="00A65076">
        <w:tc>
          <w:tcPr>
            <w:tcW w:w="568" w:type="dxa"/>
            <w:vAlign w:val="center"/>
          </w:tcPr>
          <w:p w:rsidR="00A65076" w:rsidRPr="0001795B" w:rsidRDefault="00A65076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b w:val="0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b w:val="0"/>
                <w:smallCaps w:val="0"/>
                <w:szCs w:val="20"/>
              </w:rPr>
              <w:t>P1</w:t>
            </w:r>
          </w:p>
        </w:tc>
        <w:tc>
          <w:tcPr>
            <w:tcW w:w="9213" w:type="dxa"/>
            <w:vAlign w:val="center"/>
          </w:tcPr>
          <w:p w:rsidR="00A65076" w:rsidRPr="0001795B" w:rsidRDefault="00AB72E1" w:rsidP="00AB72E1">
            <w:pPr>
              <w:pStyle w:val="wrubryce"/>
              <w:spacing w:before="0" w:after="0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Projekt systemu informacyjnego w korporacyjnej logistyce produkcji</w:t>
            </w:r>
          </w:p>
        </w:tc>
      </w:tr>
    </w:tbl>
    <w:p w:rsidR="002325AB" w:rsidRPr="00F53F75" w:rsidRDefault="002325AB" w:rsidP="00D465B9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426BA1" w:rsidRPr="00307065" w:rsidRDefault="00426BA1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  <w:spacing w:val="-8"/>
        </w:rPr>
      </w:pPr>
      <w:r w:rsidRPr="00307065">
        <w:rPr>
          <w:rFonts w:ascii="Tahoma" w:hAnsi="Tahoma" w:cs="Tahoma"/>
          <w:spacing w:val="-8"/>
        </w:rPr>
        <w:t xml:space="preserve">Korelacja pomiędzy efektami </w:t>
      </w:r>
      <w:r w:rsidR="005D586E">
        <w:rPr>
          <w:rFonts w:ascii="Tahoma" w:hAnsi="Tahoma" w:cs="Tahoma"/>
          <w:spacing w:val="-8"/>
        </w:rPr>
        <w:t>uczenia się</w:t>
      </w:r>
      <w:r w:rsidR="0005749C" w:rsidRPr="00307065">
        <w:rPr>
          <w:rFonts w:ascii="Tahoma" w:hAnsi="Tahoma" w:cs="Tahoma"/>
          <w:spacing w:val="-8"/>
        </w:rPr>
        <w:t xml:space="preserve">, </w:t>
      </w:r>
      <w:r w:rsidRPr="00307065">
        <w:rPr>
          <w:rFonts w:ascii="Tahoma" w:hAnsi="Tahoma" w:cs="Tahoma"/>
          <w:spacing w:val="-8"/>
        </w:rPr>
        <w:t>celami przedmiot</w:t>
      </w:r>
      <w:r w:rsidR="0005749C" w:rsidRPr="00307065">
        <w:rPr>
          <w:rFonts w:ascii="Tahoma" w:hAnsi="Tahoma" w:cs="Tahoma"/>
          <w:spacing w:val="-8"/>
        </w:rPr>
        <w:t>u</w:t>
      </w:r>
      <w:r w:rsidRPr="00307065">
        <w:rPr>
          <w:rFonts w:ascii="Tahoma" w:hAnsi="Tahoma" w:cs="Tahoma"/>
          <w:spacing w:val="-8"/>
        </w:rPr>
        <w:t>, a treściami kształcenia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3261"/>
        <w:gridCol w:w="3260"/>
        <w:gridCol w:w="3260"/>
      </w:tblGrid>
      <w:tr w:rsidR="00F4304E" w:rsidRPr="0001795B" w:rsidTr="00F03B30">
        <w:tc>
          <w:tcPr>
            <w:tcW w:w="3261" w:type="dxa"/>
          </w:tcPr>
          <w:p w:rsidR="00F4304E" w:rsidRPr="0001795B" w:rsidRDefault="00F4304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 xml:space="preserve">Efekt </w:t>
            </w:r>
            <w:r w:rsidR="005D586E">
              <w:rPr>
                <w:rFonts w:ascii="Tahoma" w:hAnsi="Tahoma" w:cs="Tahoma"/>
                <w:smallCaps w:val="0"/>
              </w:rPr>
              <w:t>uczenia się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Cele przedmiotu</w:t>
            </w:r>
          </w:p>
        </w:tc>
        <w:tc>
          <w:tcPr>
            <w:tcW w:w="3260" w:type="dxa"/>
          </w:tcPr>
          <w:p w:rsidR="00F4304E" w:rsidRPr="0001795B" w:rsidRDefault="00426BA1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</w:rPr>
            </w:pPr>
            <w:r w:rsidRPr="0001795B">
              <w:rPr>
                <w:rFonts w:ascii="Tahoma" w:hAnsi="Tahoma" w:cs="Tahoma"/>
                <w:smallCaps w:val="0"/>
              </w:rPr>
              <w:t>Treści kształcenia</w:t>
            </w:r>
          </w:p>
        </w:tc>
      </w:tr>
      <w:tr w:rsidR="00037591" w:rsidRPr="0001795B" w:rsidTr="003D4003">
        <w:tc>
          <w:tcPr>
            <w:tcW w:w="3261" w:type="dxa"/>
            <w:vAlign w:val="center"/>
          </w:tcPr>
          <w:p w:rsidR="00037591" w:rsidRPr="0001795B" w:rsidRDefault="00037591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3260" w:type="dxa"/>
            <w:vAlign w:val="center"/>
          </w:tcPr>
          <w:p w:rsidR="00037591" w:rsidRPr="0001795B" w:rsidRDefault="008A300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</w:p>
        </w:tc>
        <w:tc>
          <w:tcPr>
            <w:tcW w:w="3260" w:type="dxa"/>
            <w:vAlign w:val="center"/>
          </w:tcPr>
          <w:p w:rsidR="00037591" w:rsidRPr="0001795B" w:rsidRDefault="002A6D81" w:rsidP="00264C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W1, </w:t>
            </w:r>
            <w:r w:rsidR="00264C61">
              <w:rPr>
                <w:rFonts w:ascii="Tahoma" w:hAnsi="Tahoma" w:cs="Tahoma"/>
              </w:rPr>
              <w:t xml:space="preserve">W2, W3, </w:t>
            </w:r>
            <w:r>
              <w:rPr>
                <w:rFonts w:ascii="Tahoma" w:hAnsi="Tahoma" w:cs="Tahoma"/>
              </w:rPr>
              <w:t xml:space="preserve">W4, </w:t>
            </w:r>
            <w:r w:rsidR="00264C61">
              <w:rPr>
                <w:rFonts w:ascii="Tahoma" w:hAnsi="Tahoma" w:cs="Tahoma"/>
              </w:rPr>
              <w:t>W5</w:t>
            </w:r>
          </w:p>
        </w:tc>
      </w:tr>
      <w:tr w:rsidR="00037591" w:rsidRPr="0001795B" w:rsidTr="003D4003">
        <w:tc>
          <w:tcPr>
            <w:tcW w:w="3261" w:type="dxa"/>
            <w:vAlign w:val="center"/>
          </w:tcPr>
          <w:p w:rsidR="00037591" w:rsidRPr="0001795B" w:rsidRDefault="00037591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3260" w:type="dxa"/>
            <w:vAlign w:val="center"/>
          </w:tcPr>
          <w:p w:rsidR="00037591" w:rsidRPr="0001795B" w:rsidRDefault="008A300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C1</w:t>
            </w:r>
            <w:r w:rsidR="00264C61">
              <w:rPr>
                <w:rFonts w:ascii="Tahoma" w:hAnsi="Tahoma" w:cs="Tahoma"/>
              </w:rPr>
              <w:t>, C2</w:t>
            </w:r>
          </w:p>
        </w:tc>
        <w:tc>
          <w:tcPr>
            <w:tcW w:w="3260" w:type="dxa"/>
            <w:vAlign w:val="center"/>
          </w:tcPr>
          <w:p w:rsidR="00037591" w:rsidRPr="0001795B" w:rsidRDefault="00264C61" w:rsidP="00264C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Cw1, Cw2, Cw3, </w:t>
            </w:r>
            <w:r w:rsidR="002A6D81">
              <w:rPr>
                <w:rFonts w:ascii="Tahoma" w:hAnsi="Tahoma" w:cs="Tahoma"/>
              </w:rPr>
              <w:t>Cw</w:t>
            </w:r>
            <w:r w:rsidR="0047072B">
              <w:rPr>
                <w:rFonts w:ascii="Tahoma" w:hAnsi="Tahoma" w:cs="Tahoma"/>
              </w:rPr>
              <w:t>4</w:t>
            </w:r>
          </w:p>
        </w:tc>
      </w:tr>
      <w:tr w:rsidR="00037591" w:rsidRPr="0001795B" w:rsidTr="003D4003">
        <w:tc>
          <w:tcPr>
            <w:tcW w:w="3261" w:type="dxa"/>
            <w:vAlign w:val="center"/>
          </w:tcPr>
          <w:p w:rsidR="00037591" w:rsidRPr="0001795B" w:rsidRDefault="00037591" w:rsidP="00037591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3260" w:type="dxa"/>
            <w:vAlign w:val="center"/>
          </w:tcPr>
          <w:p w:rsidR="00037591" w:rsidRPr="0001795B" w:rsidRDefault="008A3004" w:rsidP="0001795B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C2</w:t>
            </w:r>
          </w:p>
        </w:tc>
        <w:tc>
          <w:tcPr>
            <w:tcW w:w="3260" w:type="dxa"/>
            <w:vAlign w:val="center"/>
          </w:tcPr>
          <w:p w:rsidR="00037591" w:rsidRPr="0001795B" w:rsidRDefault="00264C61" w:rsidP="00264C61">
            <w:pPr>
              <w:pStyle w:val="tekst"/>
              <w:spacing w:before="0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P1</w:t>
            </w:r>
            <w:r w:rsidR="00227E25">
              <w:rPr>
                <w:rFonts w:ascii="Tahoma" w:hAnsi="Tahoma" w:cs="Tahoma"/>
              </w:rPr>
              <w:t xml:space="preserve"> </w:t>
            </w:r>
          </w:p>
        </w:tc>
      </w:tr>
    </w:tbl>
    <w:p w:rsidR="00041E4B" w:rsidRPr="00F53F75" w:rsidRDefault="00041E4B" w:rsidP="00307065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307065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307065">
        <w:rPr>
          <w:rFonts w:ascii="Tahoma" w:hAnsi="Tahoma" w:cs="Tahoma"/>
        </w:rPr>
        <w:t xml:space="preserve">Metody </w:t>
      </w:r>
      <w:r w:rsidR="00603431" w:rsidRPr="00307065">
        <w:rPr>
          <w:rFonts w:ascii="Tahoma" w:hAnsi="Tahoma" w:cs="Tahoma"/>
        </w:rPr>
        <w:t xml:space="preserve">weryfikacji efektów </w:t>
      </w:r>
      <w:r w:rsidR="005D586E">
        <w:rPr>
          <w:rFonts w:ascii="Tahoma" w:hAnsi="Tahoma" w:cs="Tahoma"/>
        </w:rPr>
        <w:t>uczenia się</w:t>
      </w:r>
      <w:r w:rsidRPr="00307065">
        <w:rPr>
          <w:rFonts w:ascii="Tahoma" w:hAnsi="Tahoma" w:cs="Tahoma"/>
        </w:rPr>
        <w:t xml:space="preserve"> </w:t>
      </w:r>
      <w:r w:rsidRPr="00307065">
        <w:rPr>
          <w:rFonts w:ascii="Tahoma" w:hAnsi="Tahoma" w:cs="Tahoma"/>
          <w:b w:val="0"/>
          <w:sz w:val="20"/>
        </w:rPr>
        <w:t>(w odniesieniu do poszczególnych efektów)</w:t>
      </w:r>
    </w:p>
    <w:tbl>
      <w:tblPr>
        <w:tblStyle w:val="Tabela-Siatk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5103"/>
        <w:gridCol w:w="3260"/>
      </w:tblGrid>
      <w:tr w:rsidR="004A1B60" w:rsidRPr="0001795B" w:rsidTr="000A1541">
        <w:tc>
          <w:tcPr>
            <w:tcW w:w="1418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 xml:space="preserve">Efekt </w:t>
            </w:r>
            <w:r w:rsidR="005D586E">
              <w:rPr>
                <w:rFonts w:ascii="Tahoma" w:hAnsi="Tahoma" w:cs="Tahoma"/>
                <w:smallCaps w:val="0"/>
                <w:szCs w:val="20"/>
              </w:rPr>
              <w:t>ucz</w:t>
            </w:r>
            <w:r w:rsidR="005D586E">
              <w:rPr>
                <w:rFonts w:ascii="Tahoma" w:hAnsi="Tahoma" w:cs="Tahoma"/>
                <w:smallCaps w:val="0"/>
                <w:szCs w:val="20"/>
              </w:rPr>
              <w:t>e</w:t>
            </w:r>
            <w:r w:rsidR="005D586E">
              <w:rPr>
                <w:rFonts w:ascii="Tahoma" w:hAnsi="Tahoma" w:cs="Tahoma"/>
                <w:smallCaps w:val="0"/>
                <w:szCs w:val="20"/>
              </w:rPr>
              <w:t>nia się</w:t>
            </w:r>
          </w:p>
        </w:tc>
        <w:tc>
          <w:tcPr>
            <w:tcW w:w="5103" w:type="dxa"/>
            <w:vAlign w:val="center"/>
          </w:tcPr>
          <w:p w:rsidR="004A1B60" w:rsidRPr="0001795B" w:rsidRDefault="004A1B60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01795B">
              <w:rPr>
                <w:rFonts w:ascii="Tahoma" w:hAnsi="Tahoma" w:cs="Tahoma"/>
                <w:smallCaps w:val="0"/>
                <w:szCs w:val="20"/>
              </w:rPr>
              <w:t>Metoda oceny</w:t>
            </w:r>
          </w:p>
        </w:tc>
        <w:tc>
          <w:tcPr>
            <w:tcW w:w="3260" w:type="dxa"/>
            <w:vAlign w:val="center"/>
          </w:tcPr>
          <w:p w:rsidR="004A1B60" w:rsidRPr="0001795B" w:rsidRDefault="009146BE" w:rsidP="0001795B">
            <w:pPr>
              <w:pStyle w:val="rdtytu"/>
              <w:spacing w:before="0" w:line="240" w:lineRule="auto"/>
              <w:ind w:firstLine="0"/>
              <w:jc w:val="center"/>
              <w:rPr>
                <w:rFonts w:ascii="Tahoma" w:hAnsi="Tahoma" w:cs="Tahoma"/>
                <w:smallCaps w:val="0"/>
                <w:szCs w:val="20"/>
              </w:rPr>
            </w:pPr>
            <w:r w:rsidRPr="00F716FC">
              <w:rPr>
                <w:rFonts w:ascii="Tahoma" w:hAnsi="Tahoma" w:cs="Tahoma"/>
                <w:smallCaps w:val="0"/>
                <w:szCs w:val="20"/>
              </w:rPr>
              <w:t>Forma zajęć, w ramach której następuje weryfikacja efektu</w:t>
            </w:r>
          </w:p>
        </w:tc>
      </w:tr>
      <w:tr w:rsidR="002E2E39" w:rsidRPr="0001795B" w:rsidTr="000A1541">
        <w:tc>
          <w:tcPr>
            <w:tcW w:w="1418" w:type="dxa"/>
            <w:vAlign w:val="center"/>
          </w:tcPr>
          <w:p w:rsidR="002E2E39" w:rsidRPr="0001795B" w:rsidRDefault="002E2E39" w:rsidP="0069608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5103" w:type="dxa"/>
            <w:vAlign w:val="center"/>
          </w:tcPr>
          <w:p w:rsidR="002E2E39" w:rsidRPr="0001795B" w:rsidRDefault="00264C61" w:rsidP="00264C61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2E2E39">
              <w:rPr>
                <w:rFonts w:ascii="Tahoma" w:hAnsi="Tahoma" w:cs="Tahoma"/>
                <w:b w:val="0"/>
                <w:sz w:val="20"/>
              </w:rPr>
              <w:t>otwart</w:t>
            </w:r>
            <w:r>
              <w:rPr>
                <w:rFonts w:ascii="Tahoma" w:hAnsi="Tahoma" w:cs="Tahoma"/>
                <w:b w:val="0"/>
                <w:sz w:val="20"/>
              </w:rPr>
              <w:t>e</w:t>
            </w:r>
            <w:r w:rsidR="002E2E39">
              <w:rPr>
                <w:rFonts w:ascii="Tahoma" w:hAnsi="Tahoma" w:cs="Tahoma"/>
                <w:b w:val="0"/>
                <w:sz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2E2E39" w:rsidRPr="0001795B" w:rsidRDefault="002E2E39" w:rsidP="00AF29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Wykład</w:t>
            </w:r>
          </w:p>
        </w:tc>
      </w:tr>
      <w:tr w:rsidR="002E2E39" w:rsidRPr="0001795B" w:rsidTr="000A1541">
        <w:tc>
          <w:tcPr>
            <w:tcW w:w="1418" w:type="dxa"/>
            <w:vAlign w:val="center"/>
          </w:tcPr>
          <w:p w:rsidR="002E2E39" w:rsidRPr="0001795B" w:rsidRDefault="002E2E39" w:rsidP="0069608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5103" w:type="dxa"/>
            <w:vAlign w:val="center"/>
          </w:tcPr>
          <w:p w:rsidR="002E2E39" w:rsidRPr="0001795B" w:rsidRDefault="00264C61" w:rsidP="00465752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 xml:space="preserve">Zadania </w:t>
            </w:r>
            <w:r w:rsidR="00465752">
              <w:rPr>
                <w:rFonts w:ascii="Tahoma" w:hAnsi="Tahoma" w:cs="Tahoma"/>
                <w:b w:val="0"/>
                <w:sz w:val="20"/>
              </w:rPr>
              <w:t>otwarte</w:t>
            </w:r>
          </w:p>
        </w:tc>
        <w:tc>
          <w:tcPr>
            <w:tcW w:w="3260" w:type="dxa"/>
            <w:vAlign w:val="center"/>
          </w:tcPr>
          <w:p w:rsidR="002E2E39" w:rsidRPr="0001795B" w:rsidRDefault="002E2E39" w:rsidP="00AC4B0E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Ćwiczenia</w:t>
            </w:r>
          </w:p>
        </w:tc>
      </w:tr>
      <w:tr w:rsidR="002E2E39" w:rsidRPr="0001795B" w:rsidTr="000A1541">
        <w:tc>
          <w:tcPr>
            <w:tcW w:w="1418" w:type="dxa"/>
            <w:vAlign w:val="center"/>
          </w:tcPr>
          <w:p w:rsidR="002E2E39" w:rsidRPr="0001795B" w:rsidRDefault="002E2E39" w:rsidP="0069608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5103" w:type="dxa"/>
            <w:vAlign w:val="center"/>
          </w:tcPr>
          <w:p w:rsidR="002E2E39" w:rsidRPr="0001795B" w:rsidRDefault="00264C61" w:rsidP="00AF29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  <w:tc>
          <w:tcPr>
            <w:tcW w:w="3260" w:type="dxa"/>
            <w:vAlign w:val="center"/>
          </w:tcPr>
          <w:p w:rsidR="002E2E39" w:rsidRPr="0001795B" w:rsidRDefault="002E2E39" w:rsidP="00AF29CA">
            <w:pPr>
              <w:pStyle w:val="Podpunkty"/>
              <w:ind w:left="0"/>
              <w:jc w:val="center"/>
              <w:rPr>
                <w:rFonts w:ascii="Tahoma" w:hAnsi="Tahoma" w:cs="Tahoma"/>
                <w:b w:val="0"/>
                <w:sz w:val="20"/>
              </w:rPr>
            </w:pPr>
            <w:r>
              <w:rPr>
                <w:rFonts w:ascii="Tahoma" w:hAnsi="Tahoma" w:cs="Tahoma"/>
                <w:b w:val="0"/>
                <w:sz w:val="20"/>
              </w:rPr>
              <w:t>Projekt</w:t>
            </w:r>
          </w:p>
        </w:tc>
      </w:tr>
    </w:tbl>
    <w:p w:rsidR="00F53F75" w:rsidRDefault="00F53F75" w:rsidP="0001795B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 xml:space="preserve">Kryteria oceny </w:t>
      </w:r>
      <w:r w:rsidR="00D41130">
        <w:rPr>
          <w:rFonts w:ascii="Tahoma" w:hAnsi="Tahoma" w:cs="Tahoma"/>
        </w:rPr>
        <w:t>stopnia osiągnięcia</w:t>
      </w:r>
      <w:r w:rsidRPr="0001795B">
        <w:rPr>
          <w:rFonts w:ascii="Tahoma" w:hAnsi="Tahoma" w:cs="Tahoma"/>
        </w:rPr>
        <w:t xml:space="preserve"> efektów </w:t>
      </w:r>
      <w:r w:rsidR="005D586E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5"/>
        <w:gridCol w:w="2126"/>
        <w:gridCol w:w="2126"/>
        <w:gridCol w:w="2126"/>
        <w:gridCol w:w="2268"/>
      </w:tblGrid>
      <w:tr w:rsidR="008938C7" w:rsidRPr="0001795B" w:rsidTr="00004948">
        <w:trPr>
          <w:trHeight w:val="397"/>
        </w:trPr>
        <w:tc>
          <w:tcPr>
            <w:tcW w:w="1135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Efekt</w:t>
            </w:r>
          </w:p>
          <w:p w:rsidR="008938C7" w:rsidRPr="0001795B" w:rsidRDefault="005D586E" w:rsidP="0001795B">
            <w:pPr>
              <w:pStyle w:val="Nagwkitablic"/>
              <w:ind w:left="-57" w:right="-57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uczenia się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2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nie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3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126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4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  <w:tc>
          <w:tcPr>
            <w:tcW w:w="2268" w:type="dxa"/>
            <w:vAlign w:val="center"/>
          </w:tcPr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Na ocenę 5</w:t>
            </w:r>
          </w:p>
          <w:p w:rsidR="008938C7" w:rsidRPr="0001795B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student potrafi</w:t>
            </w:r>
          </w:p>
        </w:tc>
      </w:tr>
      <w:tr w:rsidR="001B5D81" w:rsidRPr="0001795B" w:rsidTr="00004948">
        <w:tc>
          <w:tcPr>
            <w:tcW w:w="1135" w:type="dxa"/>
            <w:vAlign w:val="center"/>
          </w:tcPr>
          <w:p w:rsidR="001B5D81" w:rsidRPr="0001795B" w:rsidRDefault="001B5D81" w:rsidP="0069608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1</w:t>
            </w:r>
          </w:p>
        </w:tc>
        <w:tc>
          <w:tcPr>
            <w:tcW w:w="2126" w:type="dxa"/>
            <w:vAlign w:val="center"/>
          </w:tcPr>
          <w:p w:rsidR="001B5D81" w:rsidRPr="0001795B" w:rsidRDefault="001B5D81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podstaw</w:t>
            </w:r>
            <w:r>
              <w:rPr>
                <w:rFonts w:ascii="Tahoma" w:hAnsi="Tahoma" w:cs="Tahoma"/>
                <w:sz w:val="20"/>
              </w:rPr>
              <w:t>o</w:t>
            </w:r>
            <w:r>
              <w:rPr>
                <w:rFonts w:ascii="Tahoma" w:hAnsi="Tahoma" w:cs="Tahoma"/>
                <w:sz w:val="20"/>
              </w:rPr>
              <w:t>wych kanałów komun</w:t>
            </w:r>
            <w:r>
              <w:rPr>
                <w:rFonts w:ascii="Tahoma" w:hAnsi="Tahoma" w:cs="Tahoma"/>
                <w:sz w:val="20"/>
              </w:rPr>
              <w:t>i</w:t>
            </w:r>
            <w:r>
              <w:rPr>
                <w:rFonts w:ascii="Tahoma" w:hAnsi="Tahoma" w:cs="Tahoma"/>
                <w:sz w:val="20"/>
              </w:rPr>
              <w:t>kacji korporacyjnej</w:t>
            </w:r>
          </w:p>
        </w:tc>
        <w:tc>
          <w:tcPr>
            <w:tcW w:w="2126" w:type="dxa"/>
            <w:vAlign w:val="center"/>
          </w:tcPr>
          <w:p w:rsidR="001B5D81" w:rsidRPr="0001795B" w:rsidRDefault="001B5D81" w:rsidP="00916C83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Wymienić podstawow</w:t>
            </w:r>
            <w:r w:rsidR="00916C83">
              <w:rPr>
                <w:rFonts w:ascii="Tahoma" w:hAnsi="Tahoma" w:cs="Tahoma"/>
                <w:sz w:val="20"/>
              </w:rPr>
              <w:t>e</w:t>
            </w:r>
            <w:r>
              <w:rPr>
                <w:rFonts w:ascii="Tahoma" w:hAnsi="Tahoma" w:cs="Tahoma"/>
                <w:sz w:val="20"/>
              </w:rPr>
              <w:t xml:space="preserve"> kanał</w:t>
            </w:r>
            <w:r w:rsidR="00916C83"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 xml:space="preserve"> komunikacji korporacyjnej</w:t>
            </w:r>
          </w:p>
        </w:tc>
        <w:tc>
          <w:tcPr>
            <w:tcW w:w="2126" w:type="dxa"/>
            <w:vAlign w:val="center"/>
          </w:tcPr>
          <w:p w:rsidR="001B5D81" w:rsidRPr="00F1208F" w:rsidRDefault="00916C83" w:rsidP="00916C83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t>Scharakteryzować j</w:t>
            </w:r>
            <w:r>
              <w:rPr>
                <w:rFonts w:ascii="Tahoma" w:hAnsi="Tahoma" w:cs="Tahoma"/>
                <w:spacing w:val="-6"/>
              </w:rPr>
              <w:t>e</w:t>
            </w:r>
            <w:r>
              <w:rPr>
                <w:rFonts w:ascii="Tahoma" w:hAnsi="Tahoma" w:cs="Tahoma"/>
                <w:spacing w:val="-6"/>
              </w:rPr>
              <w:t>den wybrany kanał komunikacji korpor</w:t>
            </w:r>
            <w:r>
              <w:rPr>
                <w:rFonts w:ascii="Tahoma" w:hAnsi="Tahoma" w:cs="Tahoma"/>
                <w:spacing w:val="-6"/>
              </w:rPr>
              <w:t>a</w:t>
            </w:r>
            <w:r>
              <w:rPr>
                <w:rFonts w:ascii="Tahoma" w:hAnsi="Tahoma" w:cs="Tahoma"/>
                <w:spacing w:val="-6"/>
              </w:rPr>
              <w:t>cyjnej</w:t>
            </w:r>
          </w:p>
        </w:tc>
        <w:tc>
          <w:tcPr>
            <w:tcW w:w="2268" w:type="dxa"/>
            <w:vAlign w:val="center"/>
          </w:tcPr>
          <w:p w:rsidR="001B5D81" w:rsidRPr="000B25C7" w:rsidRDefault="00916C83" w:rsidP="00916C83">
            <w:pPr>
              <w:pStyle w:val="wrubrycemn"/>
              <w:rPr>
                <w:rFonts w:ascii="Tahoma" w:hAnsi="Tahoma" w:cs="Tahoma"/>
                <w:sz w:val="20"/>
              </w:rPr>
            </w:pPr>
            <w:r w:rsidRPr="000B25C7">
              <w:rPr>
                <w:rFonts w:ascii="Tahoma" w:hAnsi="Tahoma" w:cs="Tahoma"/>
                <w:spacing w:val="-6"/>
                <w:sz w:val="20"/>
              </w:rPr>
              <w:t>Wymienić i scharakteryz</w:t>
            </w:r>
            <w:r w:rsidRPr="000B25C7">
              <w:rPr>
                <w:rFonts w:ascii="Tahoma" w:hAnsi="Tahoma" w:cs="Tahoma"/>
                <w:spacing w:val="-6"/>
                <w:sz w:val="20"/>
              </w:rPr>
              <w:t>o</w:t>
            </w:r>
            <w:r w:rsidRPr="000B25C7">
              <w:rPr>
                <w:rFonts w:ascii="Tahoma" w:hAnsi="Tahoma" w:cs="Tahoma"/>
                <w:spacing w:val="-6"/>
                <w:sz w:val="20"/>
              </w:rPr>
              <w:t>wać kilka różnych kanałów komunikacji korporacyjnej</w:t>
            </w:r>
          </w:p>
        </w:tc>
      </w:tr>
      <w:tr w:rsidR="001B5D81" w:rsidRPr="0001795B" w:rsidTr="00004948">
        <w:tc>
          <w:tcPr>
            <w:tcW w:w="1135" w:type="dxa"/>
            <w:vAlign w:val="center"/>
          </w:tcPr>
          <w:p w:rsidR="001B5D81" w:rsidRPr="0001795B" w:rsidRDefault="001B5D81" w:rsidP="0069608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t>P_W</w:t>
            </w:r>
            <w:r>
              <w:rPr>
                <w:rFonts w:ascii="Tahoma" w:hAnsi="Tahoma" w:cs="Tahoma"/>
              </w:rPr>
              <w:t>0</w:t>
            </w:r>
            <w:r w:rsidRPr="0001795B">
              <w:rPr>
                <w:rFonts w:ascii="Tahoma" w:hAnsi="Tahoma" w:cs="Tahoma"/>
              </w:rPr>
              <w:t>2</w:t>
            </w:r>
          </w:p>
        </w:tc>
        <w:tc>
          <w:tcPr>
            <w:tcW w:w="2126" w:type="dxa"/>
            <w:vAlign w:val="center"/>
          </w:tcPr>
          <w:p w:rsidR="001B5D81" w:rsidRPr="000742E0" w:rsidRDefault="008552BA" w:rsidP="008552BA">
            <w:pPr>
              <w:pStyle w:val="wrubrycemn"/>
              <w:rPr>
                <w:rFonts w:ascii="Tahoma" w:hAnsi="Tahoma" w:cs="Tahoma"/>
                <w:sz w:val="20"/>
              </w:rPr>
            </w:pPr>
            <w:r w:rsidRPr="000742E0">
              <w:rPr>
                <w:rFonts w:ascii="Tahoma" w:hAnsi="Tahoma" w:cs="Tahoma"/>
                <w:spacing w:val="-6"/>
                <w:sz w:val="20"/>
              </w:rPr>
              <w:t xml:space="preserve">Wyjaśnić znaczenia działań wizerunkowych w zakresie komunikacji </w:t>
            </w:r>
            <w:r w:rsidRPr="000742E0">
              <w:rPr>
                <w:rFonts w:ascii="Tahoma" w:hAnsi="Tahoma" w:cs="Tahoma"/>
                <w:spacing w:val="-6"/>
                <w:sz w:val="20"/>
              </w:rPr>
              <w:lastRenderedPageBreak/>
              <w:t>korporacyjnej</w:t>
            </w:r>
          </w:p>
        </w:tc>
        <w:tc>
          <w:tcPr>
            <w:tcW w:w="2126" w:type="dxa"/>
            <w:vAlign w:val="center"/>
          </w:tcPr>
          <w:p w:rsidR="001B5D81" w:rsidRPr="000742E0" w:rsidRDefault="008552BA" w:rsidP="008552BA">
            <w:pPr>
              <w:pStyle w:val="wrubrycemn"/>
              <w:rPr>
                <w:rFonts w:ascii="Tahoma" w:hAnsi="Tahoma" w:cs="Tahoma"/>
                <w:sz w:val="20"/>
              </w:rPr>
            </w:pPr>
            <w:r w:rsidRPr="000742E0">
              <w:rPr>
                <w:rFonts w:ascii="Tahoma" w:hAnsi="Tahoma" w:cs="Tahoma"/>
                <w:spacing w:val="-6"/>
                <w:sz w:val="20"/>
              </w:rPr>
              <w:lastRenderedPageBreak/>
              <w:t xml:space="preserve">Wyjaśnić znaczenie działań wizerunkowych w zakresie komunikacji </w:t>
            </w:r>
            <w:r w:rsidRPr="000742E0">
              <w:rPr>
                <w:rFonts w:ascii="Tahoma" w:hAnsi="Tahoma" w:cs="Tahoma"/>
                <w:spacing w:val="-6"/>
                <w:sz w:val="20"/>
              </w:rPr>
              <w:lastRenderedPageBreak/>
              <w:t>korporacyjnej</w:t>
            </w:r>
          </w:p>
        </w:tc>
        <w:tc>
          <w:tcPr>
            <w:tcW w:w="2126" w:type="dxa"/>
            <w:vAlign w:val="center"/>
          </w:tcPr>
          <w:p w:rsidR="001B5D81" w:rsidRPr="00F1208F" w:rsidRDefault="008552BA" w:rsidP="008552BA">
            <w:pPr>
              <w:pStyle w:val="wrubryce"/>
              <w:jc w:val="left"/>
              <w:rPr>
                <w:rFonts w:ascii="Tahoma" w:hAnsi="Tahoma" w:cs="Tahoma"/>
                <w:spacing w:val="-6"/>
              </w:rPr>
            </w:pPr>
            <w:r>
              <w:rPr>
                <w:rFonts w:ascii="Tahoma" w:hAnsi="Tahoma" w:cs="Tahoma"/>
                <w:spacing w:val="-6"/>
              </w:rPr>
              <w:lastRenderedPageBreak/>
              <w:t>Scharakteryzować zn</w:t>
            </w:r>
            <w:r>
              <w:rPr>
                <w:rFonts w:ascii="Tahoma" w:hAnsi="Tahoma" w:cs="Tahoma"/>
                <w:spacing w:val="-6"/>
              </w:rPr>
              <w:t>a</w:t>
            </w:r>
            <w:r>
              <w:rPr>
                <w:rFonts w:ascii="Tahoma" w:hAnsi="Tahoma" w:cs="Tahoma"/>
                <w:spacing w:val="-6"/>
              </w:rPr>
              <w:t xml:space="preserve">czenie komunikacji </w:t>
            </w:r>
            <w:r>
              <w:rPr>
                <w:rFonts w:ascii="Tahoma" w:hAnsi="Tahoma" w:cs="Tahoma"/>
              </w:rPr>
              <w:t xml:space="preserve">zmiany, zarządzanie </w:t>
            </w:r>
            <w:r>
              <w:rPr>
                <w:rFonts w:ascii="Tahoma" w:hAnsi="Tahoma" w:cs="Tahoma"/>
              </w:rPr>
              <w:lastRenderedPageBreak/>
              <w:t xml:space="preserve">problemem </w:t>
            </w:r>
            <w:r>
              <w:rPr>
                <w:rFonts w:ascii="Tahoma" w:hAnsi="Tahoma" w:cs="Tahoma"/>
                <w:spacing w:val="-6"/>
              </w:rPr>
              <w:t>w zakresie komunikacji korpor</w:t>
            </w:r>
            <w:r>
              <w:rPr>
                <w:rFonts w:ascii="Tahoma" w:hAnsi="Tahoma" w:cs="Tahoma"/>
                <w:spacing w:val="-6"/>
              </w:rPr>
              <w:t>a</w:t>
            </w:r>
            <w:r>
              <w:rPr>
                <w:rFonts w:ascii="Tahoma" w:hAnsi="Tahoma" w:cs="Tahoma"/>
                <w:spacing w:val="-6"/>
              </w:rPr>
              <w:t>cyjnej</w:t>
            </w:r>
          </w:p>
        </w:tc>
        <w:tc>
          <w:tcPr>
            <w:tcW w:w="2268" w:type="dxa"/>
            <w:vAlign w:val="center"/>
          </w:tcPr>
          <w:p w:rsidR="001B5D81" w:rsidRPr="0001795B" w:rsidRDefault="008552BA" w:rsidP="0091756A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lastRenderedPageBreak/>
              <w:t xml:space="preserve">Zaproponować model komunikacji wewnętrznej oraz zewnętrznej w </w:t>
            </w:r>
            <w:r>
              <w:rPr>
                <w:rFonts w:ascii="Tahoma" w:hAnsi="Tahoma" w:cs="Tahoma"/>
                <w:sz w:val="20"/>
              </w:rPr>
              <w:lastRenderedPageBreak/>
              <w:t>zarządzaniu problemami i w czasie kryzysu</w:t>
            </w:r>
            <w:r w:rsidR="0091756A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1B5D81" w:rsidRPr="0001795B" w:rsidTr="00004948">
        <w:tc>
          <w:tcPr>
            <w:tcW w:w="1135" w:type="dxa"/>
            <w:vAlign w:val="center"/>
          </w:tcPr>
          <w:p w:rsidR="001B5D81" w:rsidRPr="0001795B" w:rsidRDefault="001B5D81" w:rsidP="00696089">
            <w:pPr>
              <w:pStyle w:val="Tekstpodstawowy"/>
              <w:tabs>
                <w:tab w:val="clear" w:pos="426"/>
                <w:tab w:val="left" w:pos="-5814"/>
              </w:tabs>
              <w:spacing w:before="40" w:after="40"/>
              <w:jc w:val="center"/>
              <w:rPr>
                <w:rFonts w:ascii="Tahoma" w:hAnsi="Tahoma" w:cs="Tahoma"/>
              </w:rPr>
            </w:pPr>
            <w:r w:rsidRPr="0001795B">
              <w:rPr>
                <w:rFonts w:ascii="Tahoma" w:hAnsi="Tahoma" w:cs="Tahoma"/>
              </w:rPr>
              <w:lastRenderedPageBreak/>
              <w:t>P_W</w:t>
            </w:r>
            <w:r>
              <w:rPr>
                <w:rFonts w:ascii="Tahoma" w:hAnsi="Tahoma" w:cs="Tahoma"/>
              </w:rPr>
              <w:t>03</w:t>
            </w:r>
          </w:p>
        </w:tc>
        <w:tc>
          <w:tcPr>
            <w:tcW w:w="2126" w:type="dxa"/>
            <w:vAlign w:val="center"/>
          </w:tcPr>
          <w:p w:rsidR="001B5D81" w:rsidRPr="0001795B" w:rsidRDefault="00264C61" w:rsidP="00264C61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Scharakteryzować </w:t>
            </w:r>
            <w:r w:rsidR="001B5D81">
              <w:rPr>
                <w:rFonts w:ascii="Tahoma" w:hAnsi="Tahoma" w:cs="Tahoma"/>
                <w:sz w:val="20"/>
              </w:rPr>
              <w:t xml:space="preserve"> główn</w:t>
            </w:r>
            <w:r>
              <w:rPr>
                <w:rFonts w:ascii="Tahoma" w:hAnsi="Tahoma" w:cs="Tahoma"/>
                <w:sz w:val="20"/>
              </w:rPr>
              <w:t>ych</w:t>
            </w:r>
            <w:r w:rsidR="001B5D81">
              <w:rPr>
                <w:rFonts w:ascii="Tahoma" w:hAnsi="Tahoma" w:cs="Tahoma"/>
                <w:sz w:val="20"/>
              </w:rPr>
              <w:t xml:space="preserve"> </w:t>
            </w:r>
            <w:r w:rsidR="00021906">
              <w:rPr>
                <w:rFonts w:ascii="Tahoma" w:hAnsi="Tahoma" w:cs="Tahoma"/>
                <w:sz w:val="20"/>
              </w:rPr>
              <w:t>narzędzi elektronicznej komun</w:t>
            </w:r>
            <w:r w:rsidR="00021906">
              <w:rPr>
                <w:rFonts w:ascii="Tahoma" w:hAnsi="Tahoma" w:cs="Tahoma"/>
                <w:sz w:val="20"/>
              </w:rPr>
              <w:t>i</w:t>
            </w:r>
            <w:r w:rsidR="00021906">
              <w:rPr>
                <w:rFonts w:ascii="Tahoma" w:hAnsi="Tahoma" w:cs="Tahoma"/>
                <w:sz w:val="20"/>
              </w:rPr>
              <w:t>kacji korporacyjnej</w:t>
            </w:r>
          </w:p>
        </w:tc>
        <w:tc>
          <w:tcPr>
            <w:tcW w:w="2126" w:type="dxa"/>
            <w:vAlign w:val="center"/>
          </w:tcPr>
          <w:p w:rsidR="001B5D81" w:rsidRPr="0001795B" w:rsidRDefault="00264C61" w:rsidP="00696089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Scharakteryzować</w:t>
            </w:r>
            <w:r w:rsidR="00021906">
              <w:rPr>
                <w:rFonts w:ascii="Tahoma" w:hAnsi="Tahoma" w:cs="Tahoma"/>
                <w:sz w:val="20"/>
              </w:rPr>
              <w:t xml:space="preserve"> główne narzędzi</w:t>
            </w:r>
            <w:r>
              <w:rPr>
                <w:rFonts w:ascii="Tahoma" w:hAnsi="Tahoma" w:cs="Tahoma"/>
                <w:sz w:val="20"/>
              </w:rPr>
              <w:t>a</w:t>
            </w:r>
            <w:r w:rsidR="00021906">
              <w:rPr>
                <w:rFonts w:ascii="Tahoma" w:hAnsi="Tahoma" w:cs="Tahoma"/>
                <w:sz w:val="20"/>
              </w:rPr>
              <w:t xml:space="preserve"> ele</w:t>
            </w:r>
            <w:r w:rsidR="00021906">
              <w:rPr>
                <w:rFonts w:ascii="Tahoma" w:hAnsi="Tahoma" w:cs="Tahoma"/>
                <w:sz w:val="20"/>
              </w:rPr>
              <w:t>k</w:t>
            </w:r>
            <w:r w:rsidR="00021906">
              <w:rPr>
                <w:rFonts w:ascii="Tahoma" w:hAnsi="Tahoma" w:cs="Tahoma"/>
                <w:sz w:val="20"/>
              </w:rPr>
              <w:t>tronicznej komunikacji korporacyjnej</w:t>
            </w:r>
          </w:p>
        </w:tc>
        <w:tc>
          <w:tcPr>
            <w:tcW w:w="2126" w:type="dxa"/>
            <w:vAlign w:val="center"/>
          </w:tcPr>
          <w:p w:rsidR="001B5D81" w:rsidRPr="0001795B" w:rsidRDefault="008C01C6" w:rsidP="008C01C6">
            <w:pPr>
              <w:pStyle w:val="wrubryce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Scharakteryzować kluczowe elementy korporacyjnego sy</w:t>
            </w:r>
            <w:r>
              <w:rPr>
                <w:rFonts w:ascii="Tahoma" w:hAnsi="Tahoma" w:cs="Tahoma"/>
              </w:rPr>
              <w:t>s</w:t>
            </w:r>
            <w:r>
              <w:rPr>
                <w:rFonts w:ascii="Tahoma" w:hAnsi="Tahoma" w:cs="Tahoma"/>
              </w:rPr>
              <w:t>temu informacyjnego</w:t>
            </w:r>
          </w:p>
        </w:tc>
        <w:tc>
          <w:tcPr>
            <w:tcW w:w="2268" w:type="dxa"/>
            <w:vAlign w:val="center"/>
          </w:tcPr>
          <w:p w:rsidR="001B5D81" w:rsidRPr="0001795B" w:rsidRDefault="008C01C6" w:rsidP="0001795B">
            <w:pPr>
              <w:pStyle w:val="wrubrycemn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Zaproponować strukturę systemu przepływu i</w:t>
            </w:r>
            <w:r>
              <w:rPr>
                <w:rFonts w:ascii="Tahoma" w:hAnsi="Tahoma" w:cs="Tahoma"/>
                <w:sz w:val="20"/>
              </w:rPr>
              <w:t>n</w:t>
            </w:r>
            <w:r>
              <w:rPr>
                <w:rFonts w:ascii="Tahoma" w:hAnsi="Tahoma" w:cs="Tahoma"/>
                <w:sz w:val="20"/>
              </w:rPr>
              <w:t>formacji z wykorzystanie informatycznych narzędzi</w:t>
            </w:r>
          </w:p>
        </w:tc>
      </w:tr>
    </w:tbl>
    <w:p w:rsidR="008938C7" w:rsidRPr="00F53F75" w:rsidRDefault="008938C7" w:rsidP="00964390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8938C7" w:rsidRPr="0001795B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01795B">
        <w:rPr>
          <w:rFonts w:ascii="Tahoma" w:hAnsi="Tahoma" w:cs="Tahoma"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B655E" w:rsidRPr="0001795B" w:rsidTr="00AB655E">
        <w:tc>
          <w:tcPr>
            <w:tcW w:w="9778" w:type="dxa"/>
          </w:tcPr>
          <w:p w:rsidR="00AB655E" w:rsidRPr="0001795B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01795B">
              <w:rPr>
                <w:rFonts w:ascii="Tahoma" w:hAnsi="Tahoma" w:cs="Tahoma"/>
                <w:sz w:val="20"/>
              </w:rPr>
              <w:t>Literatura podstawowa</w:t>
            </w:r>
          </w:p>
        </w:tc>
      </w:tr>
      <w:tr w:rsidR="00AB655E" w:rsidRPr="00F716FC" w:rsidTr="00004948">
        <w:tc>
          <w:tcPr>
            <w:tcW w:w="9778" w:type="dxa"/>
            <w:vAlign w:val="center"/>
          </w:tcPr>
          <w:p w:rsidR="00AB655E" w:rsidRPr="00F716FC" w:rsidRDefault="00B0302D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716FC">
              <w:rPr>
                <w:rFonts w:ascii="Tahoma" w:hAnsi="Tahoma" w:cs="Tahoma"/>
                <w:b w:val="0"/>
                <w:sz w:val="20"/>
              </w:rPr>
              <w:t xml:space="preserve">J. </w:t>
            </w:r>
            <w:proofErr w:type="spellStart"/>
            <w:r w:rsidRPr="00F716FC">
              <w:rPr>
                <w:rFonts w:ascii="Tahoma" w:hAnsi="Tahoma" w:cs="Tahoma"/>
                <w:b w:val="0"/>
                <w:sz w:val="20"/>
              </w:rPr>
              <w:t>Cornelissen</w:t>
            </w:r>
            <w:proofErr w:type="spellEnd"/>
            <w:r w:rsidRPr="00F716FC">
              <w:rPr>
                <w:rFonts w:ascii="Tahoma" w:hAnsi="Tahoma" w:cs="Tahoma"/>
                <w:b w:val="0"/>
                <w:sz w:val="20"/>
              </w:rPr>
              <w:t xml:space="preserve">, przełożył J. Kuczyński: </w:t>
            </w:r>
            <w:r w:rsidRPr="00F716FC">
              <w:rPr>
                <w:rFonts w:ascii="Tahoma" w:hAnsi="Tahoma" w:cs="Tahoma"/>
                <w:b w:val="0"/>
                <w:i/>
                <w:sz w:val="20"/>
              </w:rPr>
              <w:t>Komunikacja korporacyjna, przewodnik po teorii i praktyce</w:t>
            </w:r>
            <w:r w:rsidRPr="00F716FC">
              <w:rPr>
                <w:rFonts w:ascii="Tahoma" w:hAnsi="Tahoma" w:cs="Tahoma"/>
                <w:b w:val="0"/>
                <w:sz w:val="20"/>
              </w:rPr>
              <w:t>, Oficyna WKB, Warszawa 2010</w:t>
            </w:r>
          </w:p>
        </w:tc>
      </w:tr>
      <w:tr w:rsidR="00AB655E" w:rsidRPr="00F716FC" w:rsidTr="00AF7D73">
        <w:tc>
          <w:tcPr>
            <w:tcW w:w="9778" w:type="dxa"/>
          </w:tcPr>
          <w:p w:rsidR="00AB655E" w:rsidRPr="00F716FC" w:rsidRDefault="00AB655E" w:rsidP="0001795B">
            <w:pPr>
              <w:pStyle w:val="Podpunkty"/>
              <w:ind w:left="0"/>
              <w:jc w:val="center"/>
              <w:rPr>
                <w:rFonts w:ascii="Tahoma" w:hAnsi="Tahoma" w:cs="Tahoma"/>
                <w:sz w:val="20"/>
              </w:rPr>
            </w:pPr>
            <w:r w:rsidRPr="00F716FC">
              <w:rPr>
                <w:rFonts w:ascii="Tahoma" w:hAnsi="Tahoma" w:cs="Tahoma"/>
                <w:sz w:val="20"/>
              </w:rPr>
              <w:t>Literatura uzupełniająca</w:t>
            </w:r>
          </w:p>
        </w:tc>
      </w:tr>
      <w:tr w:rsidR="00AB655E" w:rsidRPr="00F716FC" w:rsidTr="00004948">
        <w:tc>
          <w:tcPr>
            <w:tcW w:w="9778" w:type="dxa"/>
            <w:vAlign w:val="center"/>
          </w:tcPr>
          <w:p w:rsidR="00AB655E" w:rsidRPr="00F716FC" w:rsidRDefault="00481A0A" w:rsidP="00481A0A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716FC">
              <w:rPr>
                <w:rFonts w:ascii="Tahoma" w:eastAsia="Calibri" w:hAnsi="Tahoma" w:cs="Tahoma"/>
                <w:b w:val="0"/>
                <w:color w:val="000000"/>
                <w:sz w:val="20"/>
                <w:lang w:eastAsia="en-US"/>
              </w:rPr>
              <w:t xml:space="preserve">L. Kamiński: </w:t>
            </w:r>
            <w:r w:rsidRPr="00F716FC">
              <w:rPr>
                <w:rFonts w:ascii="Tahoma" w:eastAsia="Calibri" w:hAnsi="Tahoma" w:cs="Tahoma"/>
                <w:b w:val="0"/>
                <w:i/>
                <w:color w:val="000000"/>
                <w:sz w:val="20"/>
                <w:lang w:eastAsia="en-US"/>
              </w:rPr>
              <w:t>Komunikacja korporacyjna a biznes – praktyczny poradnik</w:t>
            </w:r>
            <w:r w:rsidRPr="00F716FC">
              <w:rPr>
                <w:rFonts w:ascii="Tahoma" w:eastAsia="Calibri" w:hAnsi="Tahoma" w:cs="Tahoma"/>
                <w:b w:val="0"/>
                <w:color w:val="000000"/>
                <w:sz w:val="20"/>
                <w:lang w:eastAsia="en-US"/>
              </w:rPr>
              <w:t>, Oficyna Wydawnicza Branta, 2007.</w:t>
            </w:r>
          </w:p>
        </w:tc>
      </w:tr>
      <w:tr w:rsidR="00AB655E" w:rsidRPr="00F716FC" w:rsidTr="00004948">
        <w:tc>
          <w:tcPr>
            <w:tcW w:w="9778" w:type="dxa"/>
            <w:vAlign w:val="center"/>
          </w:tcPr>
          <w:p w:rsidR="00AB655E" w:rsidRPr="00F716FC" w:rsidRDefault="00481A0A" w:rsidP="0001795B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F716FC">
              <w:rPr>
                <w:rFonts w:ascii="Tahoma" w:hAnsi="Tahoma" w:cs="Tahoma"/>
                <w:b w:val="0"/>
                <w:color w:val="000000"/>
                <w:sz w:val="20"/>
              </w:rPr>
              <w:t xml:space="preserve">M. </w:t>
            </w:r>
            <w:proofErr w:type="spellStart"/>
            <w:r w:rsidRPr="00F716FC">
              <w:rPr>
                <w:rFonts w:ascii="Tahoma" w:hAnsi="Tahoma" w:cs="Tahoma"/>
                <w:b w:val="0"/>
                <w:color w:val="000000"/>
                <w:sz w:val="20"/>
              </w:rPr>
              <w:t>Rzemieniak</w:t>
            </w:r>
            <w:proofErr w:type="spellEnd"/>
            <w:r w:rsidRPr="00F716FC">
              <w:rPr>
                <w:rFonts w:ascii="Tahoma" w:hAnsi="Tahoma" w:cs="Tahoma"/>
                <w:b w:val="0"/>
                <w:color w:val="000000"/>
                <w:sz w:val="20"/>
              </w:rPr>
              <w:t xml:space="preserve">, </w:t>
            </w:r>
            <w:r w:rsidRPr="00F716FC">
              <w:rPr>
                <w:rFonts w:ascii="Tahoma" w:eastAsia="Calibri" w:hAnsi="Tahoma" w:cs="Tahoma"/>
                <w:b w:val="0"/>
                <w:color w:val="000000"/>
                <w:sz w:val="20"/>
              </w:rPr>
              <w:t>K. Kamińska</w:t>
            </w:r>
            <w:r w:rsidRPr="00F716FC">
              <w:rPr>
                <w:rFonts w:ascii="Tahoma" w:hAnsi="Tahoma" w:cs="Tahoma"/>
                <w:b w:val="0"/>
                <w:color w:val="000000"/>
                <w:sz w:val="20"/>
              </w:rPr>
              <w:t xml:space="preserve">: </w:t>
            </w:r>
            <w:r w:rsidRPr="00F716FC">
              <w:rPr>
                <w:rFonts w:ascii="Tahoma" w:hAnsi="Tahoma" w:cs="Tahoma"/>
                <w:b w:val="0"/>
                <w:i/>
                <w:sz w:val="20"/>
              </w:rPr>
              <w:t>Wewnętrzne public relations w sytuacjach kryzysowych</w:t>
            </w:r>
            <w:r w:rsidRPr="00F716FC">
              <w:rPr>
                <w:rFonts w:ascii="Tahoma" w:hAnsi="Tahoma" w:cs="Tahoma"/>
                <w:b w:val="0"/>
                <w:sz w:val="20"/>
              </w:rPr>
              <w:t xml:space="preserve">, Wydawnictwo </w:t>
            </w:r>
            <w:r w:rsidRPr="00F716FC">
              <w:rPr>
                <w:rFonts w:ascii="Tahoma" w:hAnsi="Tahoma" w:cs="Tahoma"/>
                <w:b w:val="0"/>
                <w:color w:val="000000"/>
                <w:sz w:val="20"/>
              </w:rPr>
              <w:t>Pol</w:t>
            </w:r>
            <w:r w:rsidRPr="00F716FC">
              <w:rPr>
                <w:rFonts w:ascii="Tahoma" w:hAnsi="Tahoma" w:cs="Tahoma"/>
                <w:b w:val="0"/>
                <w:color w:val="000000"/>
                <w:sz w:val="20"/>
              </w:rPr>
              <w:t>i</w:t>
            </w:r>
            <w:r w:rsidRPr="00F716FC">
              <w:rPr>
                <w:rFonts w:ascii="Tahoma" w:hAnsi="Tahoma" w:cs="Tahoma"/>
                <w:b w:val="0"/>
                <w:color w:val="000000"/>
                <w:sz w:val="20"/>
              </w:rPr>
              <w:t xml:space="preserve">techniki Lubelskiej, </w:t>
            </w:r>
            <w:r w:rsidRPr="00F716FC">
              <w:rPr>
                <w:rFonts w:ascii="Tahoma" w:eastAsia="Calibri" w:hAnsi="Tahoma" w:cs="Tahoma"/>
                <w:b w:val="0"/>
                <w:color w:val="000000"/>
                <w:sz w:val="20"/>
              </w:rPr>
              <w:t>Lublin 2012</w:t>
            </w:r>
            <w:r w:rsidRPr="00F716FC">
              <w:rPr>
                <w:rFonts w:ascii="Tahoma" w:hAnsi="Tahoma" w:cs="Tahoma"/>
                <w:b w:val="0"/>
                <w:color w:val="000000"/>
                <w:sz w:val="20"/>
              </w:rPr>
              <w:t>.</w:t>
            </w:r>
          </w:p>
        </w:tc>
      </w:tr>
    </w:tbl>
    <w:p w:rsidR="00FA5FD5" w:rsidRPr="00964390" w:rsidRDefault="00FA5FD5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Default="008938C7" w:rsidP="006863F4">
      <w:pPr>
        <w:pStyle w:val="Punktygwne"/>
        <w:numPr>
          <w:ilvl w:val="0"/>
          <w:numId w:val="7"/>
        </w:numPr>
        <w:spacing w:before="0" w:after="0"/>
        <w:rPr>
          <w:rFonts w:ascii="Tahoma" w:hAnsi="Tahoma" w:cs="Tahoma"/>
        </w:rPr>
      </w:pPr>
      <w:r w:rsidRPr="0001795B">
        <w:rPr>
          <w:rFonts w:ascii="Tahoma" w:hAnsi="Tahoma" w:cs="Tahoma"/>
        </w:rPr>
        <w:t>Nakład pracy studenta - bilans punktów ECTS</w:t>
      </w:r>
    </w:p>
    <w:tbl>
      <w:tblPr>
        <w:tblW w:w="9918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006"/>
        <w:gridCol w:w="2122"/>
        <w:gridCol w:w="1790"/>
      </w:tblGrid>
      <w:tr w:rsidR="005D586E" w:rsidRPr="002205B2" w:rsidTr="00DC67A5">
        <w:trPr>
          <w:cantSplit/>
          <w:trHeight w:val="284"/>
          <w:jc w:val="center"/>
        </w:trPr>
        <w:tc>
          <w:tcPr>
            <w:tcW w:w="60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86E" w:rsidRPr="00905DD6" w:rsidRDefault="005D586E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05DD6">
              <w:rPr>
                <w:rFonts w:ascii="Tahoma" w:hAnsi="Tahoma" w:cs="Tahoma"/>
                <w:b/>
                <w:sz w:val="20"/>
                <w:szCs w:val="20"/>
              </w:rPr>
              <w:t>Rodzaje aktywności</w:t>
            </w:r>
          </w:p>
        </w:tc>
        <w:tc>
          <w:tcPr>
            <w:tcW w:w="3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6E" w:rsidRPr="002205B2" w:rsidRDefault="005D586E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Obciążenie studenta</w:t>
            </w:r>
          </w:p>
        </w:tc>
      </w:tr>
      <w:tr w:rsidR="005D586E" w:rsidRPr="002205B2" w:rsidTr="00DC67A5">
        <w:trPr>
          <w:cantSplit/>
          <w:trHeight w:val="284"/>
          <w:jc w:val="center"/>
        </w:trPr>
        <w:tc>
          <w:tcPr>
            <w:tcW w:w="60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D586E" w:rsidRPr="002205B2" w:rsidRDefault="005D586E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6E" w:rsidRPr="002205B2" w:rsidRDefault="005D586E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ST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86E" w:rsidRPr="002205B2" w:rsidRDefault="005D586E" w:rsidP="00DC67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205B2">
              <w:rPr>
                <w:rFonts w:ascii="Tahoma" w:hAnsi="Tahoma" w:cs="Tahoma"/>
                <w:b/>
                <w:sz w:val="20"/>
                <w:szCs w:val="20"/>
              </w:rPr>
              <w:t>studia NST</w:t>
            </w:r>
          </w:p>
        </w:tc>
      </w:tr>
      <w:tr w:rsidR="005D586E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 xml:space="preserve">Udział w </w:t>
            </w:r>
            <w:proofErr w:type="spellStart"/>
            <w:r w:rsidRPr="002205B2">
              <w:rPr>
                <w:color w:val="auto"/>
                <w:sz w:val="20"/>
                <w:szCs w:val="20"/>
              </w:rPr>
              <w:t>W</w:t>
            </w:r>
            <w:proofErr w:type="spellEnd"/>
            <w:r w:rsidRPr="002205B2">
              <w:rPr>
                <w:color w:val="auto"/>
                <w:sz w:val="20"/>
                <w:szCs w:val="20"/>
              </w:rPr>
              <w:t xml:space="preserve">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10 h</w:t>
            </w:r>
          </w:p>
        </w:tc>
      </w:tr>
      <w:tr w:rsidR="005D586E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Konsultacje do 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2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2 h</w:t>
            </w:r>
          </w:p>
        </w:tc>
      </w:tr>
      <w:tr w:rsidR="005D586E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studiowanie tematyki W,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15 h</w:t>
            </w:r>
          </w:p>
        </w:tc>
      </w:tr>
      <w:tr w:rsidR="005D586E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rPr>
                <w:color w:val="auto"/>
                <w:spacing w:val="-6"/>
                <w:sz w:val="20"/>
                <w:szCs w:val="20"/>
              </w:rPr>
            </w:pPr>
            <w:r w:rsidRPr="002205B2">
              <w:rPr>
                <w:color w:val="auto"/>
                <w:spacing w:val="-6"/>
                <w:sz w:val="20"/>
                <w:szCs w:val="20"/>
              </w:rPr>
              <w:t>Udział w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6 h</w:t>
            </w:r>
          </w:p>
        </w:tc>
      </w:tr>
      <w:tr w:rsidR="005D586E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Konsultacje do C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2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 h</w:t>
            </w:r>
          </w:p>
        </w:tc>
      </w:tr>
      <w:tr w:rsidR="005D586E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C, w tym przygotowanie do zaliczenia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30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35 h</w:t>
            </w:r>
          </w:p>
        </w:tc>
      </w:tr>
      <w:tr w:rsidR="005D586E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Udział w i konsultacje do PN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15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10 h</w:t>
            </w:r>
          </w:p>
        </w:tc>
      </w:tr>
      <w:tr w:rsidR="005D586E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Samodzielne przygotowanie się do zaliczenia PN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16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  <w:r w:rsidRPr="002205B2">
              <w:rPr>
                <w:color w:val="auto"/>
                <w:sz w:val="20"/>
                <w:szCs w:val="20"/>
              </w:rPr>
              <w:t>21 h</w:t>
            </w:r>
          </w:p>
        </w:tc>
      </w:tr>
      <w:tr w:rsidR="005D586E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 xml:space="preserve">Sumaryczne obciążenie pracą studenta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100 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100 h</w:t>
            </w:r>
          </w:p>
        </w:tc>
      </w:tr>
      <w:tr w:rsidR="005D586E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4 ECTS</w:t>
            </w:r>
          </w:p>
        </w:tc>
      </w:tr>
      <w:tr w:rsidR="005D586E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prowadzone z bezpośrednim udziałem nauczycieli i studentów (UB)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2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b/>
                <w:color w:val="auto"/>
                <w:spacing w:val="-4"/>
                <w:sz w:val="20"/>
                <w:szCs w:val="20"/>
              </w:rPr>
            </w:pPr>
            <w:r w:rsidRPr="002205B2">
              <w:rPr>
                <w:b/>
                <w:color w:val="auto"/>
                <w:spacing w:val="-4"/>
                <w:sz w:val="20"/>
                <w:szCs w:val="20"/>
              </w:rPr>
              <w:t>1 ECTS</w:t>
            </w:r>
          </w:p>
        </w:tc>
      </w:tr>
      <w:tr w:rsidR="005D586E" w:rsidRPr="002205B2" w:rsidTr="00DC67A5">
        <w:trPr>
          <w:cantSplit/>
          <w:trHeight w:val="284"/>
          <w:jc w:val="center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Punkty ECTS za zajęcia kształtujące umiejętności pra</w:t>
            </w:r>
            <w:r w:rsidRPr="002205B2">
              <w:rPr>
                <w:b/>
                <w:color w:val="auto"/>
                <w:sz w:val="20"/>
                <w:szCs w:val="20"/>
              </w:rPr>
              <w:t>k</w:t>
            </w:r>
            <w:r w:rsidRPr="002205B2">
              <w:rPr>
                <w:b/>
                <w:color w:val="auto"/>
                <w:sz w:val="20"/>
                <w:szCs w:val="20"/>
              </w:rPr>
              <w:t>tyczne (PZ)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0 ECTS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586E" w:rsidRPr="002205B2" w:rsidRDefault="005D586E" w:rsidP="00DC67A5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2205B2">
              <w:rPr>
                <w:b/>
                <w:color w:val="auto"/>
                <w:sz w:val="20"/>
                <w:szCs w:val="20"/>
              </w:rPr>
              <w:t>0 ECTS</w:t>
            </w:r>
          </w:p>
        </w:tc>
      </w:tr>
    </w:tbl>
    <w:p w:rsidR="005D586E" w:rsidRDefault="005D586E" w:rsidP="005D586E">
      <w:pPr>
        <w:pStyle w:val="Punktygwne"/>
        <w:spacing w:before="0" w:after="0"/>
        <w:rPr>
          <w:rFonts w:ascii="Tahoma" w:hAnsi="Tahoma" w:cs="Tahoma"/>
          <w:b w:val="0"/>
        </w:rPr>
      </w:pPr>
    </w:p>
    <w:sectPr w:rsidR="005D586E" w:rsidSect="005D586E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624" w:rsidRDefault="005E5624">
      <w:r>
        <w:separator/>
      </w:r>
    </w:p>
  </w:endnote>
  <w:endnote w:type="continuationSeparator" w:id="0">
    <w:p w:rsidR="005E5624" w:rsidRDefault="005E5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0A2" w:rsidRDefault="00637F4A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7720A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20A2" w:rsidRDefault="007720A2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3227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7720A2" w:rsidRPr="0080542D" w:rsidRDefault="00637F4A" w:rsidP="0080542D">
        <w:pPr>
          <w:pStyle w:val="Stopka"/>
          <w:spacing w:after="0" w:line="240" w:lineRule="auto"/>
          <w:jc w:val="center"/>
          <w:rPr>
            <w:sz w:val="20"/>
          </w:rPr>
        </w:pPr>
        <w:r w:rsidRPr="0080542D">
          <w:rPr>
            <w:sz w:val="20"/>
          </w:rPr>
          <w:fldChar w:fldCharType="begin"/>
        </w:r>
        <w:r w:rsidR="007720A2" w:rsidRPr="0080542D">
          <w:rPr>
            <w:sz w:val="20"/>
          </w:rPr>
          <w:instrText xml:space="preserve"> PAGE   \* MERGEFORMAT </w:instrText>
        </w:r>
        <w:r w:rsidRPr="0080542D">
          <w:rPr>
            <w:sz w:val="20"/>
          </w:rPr>
          <w:fldChar w:fldCharType="separate"/>
        </w:r>
        <w:r w:rsidR="00FD09B3">
          <w:rPr>
            <w:noProof/>
            <w:sz w:val="20"/>
          </w:rPr>
          <w:t>2</w:t>
        </w:r>
        <w:r w:rsidRPr="0080542D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624" w:rsidRDefault="005E5624">
      <w:r>
        <w:separator/>
      </w:r>
    </w:p>
  </w:footnote>
  <w:footnote w:type="continuationSeparator" w:id="0">
    <w:p w:rsidR="005E5624" w:rsidRDefault="005E56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86E" w:rsidRDefault="005D586E" w:rsidP="005D586E">
    <w:pPr>
      <w:pStyle w:val="Nagwek"/>
    </w:pPr>
    <w:r>
      <w:rPr>
        <w:rFonts w:ascii="Tahoma" w:hAnsi="Tahoma" w:cs="Tahoma"/>
        <w:noProof/>
        <w:sz w:val="28"/>
        <w:szCs w:val="28"/>
      </w:rPr>
      <w:drawing>
        <wp:inline distT="0" distB="0" distL="0" distR="0" wp14:anchorId="630CC0D5" wp14:editId="7B4EA3DC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D586E" w:rsidRDefault="00FD09B3" w:rsidP="005D586E">
    <w:pPr>
      <w:pStyle w:val="Nagwek"/>
    </w:pPr>
    <w: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B0A07D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0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1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2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3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4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5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13"/>
  </w:num>
  <w:num w:numId="7">
    <w:abstractNumId w:val="3"/>
  </w:num>
  <w:num w:numId="8">
    <w:abstractNumId w:val="13"/>
    <w:lvlOverride w:ilvl="0">
      <w:startOverride w:val="1"/>
    </w:lvlOverride>
  </w:num>
  <w:num w:numId="9">
    <w:abstractNumId w:val="14"/>
  </w:num>
  <w:num w:numId="10">
    <w:abstractNumId w:val="9"/>
  </w:num>
  <w:num w:numId="11">
    <w:abstractNumId w:val="11"/>
  </w:num>
  <w:num w:numId="12">
    <w:abstractNumId w:val="1"/>
  </w:num>
  <w:num w:numId="13">
    <w:abstractNumId w:val="5"/>
  </w:num>
  <w:num w:numId="14">
    <w:abstractNumId w:val="12"/>
  </w:num>
  <w:num w:numId="15">
    <w:abstractNumId w:val="8"/>
  </w:num>
  <w:num w:numId="16">
    <w:abstractNumId w:val="15"/>
  </w:num>
  <w:num w:numId="17">
    <w:abstractNumId w:val="4"/>
  </w:num>
  <w:num w:numId="18">
    <w:abstractNumId w:val="17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3891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A11DDA"/>
    <w:rsid w:val="0000013E"/>
    <w:rsid w:val="00000F41"/>
    <w:rsid w:val="0000137A"/>
    <w:rsid w:val="00004948"/>
    <w:rsid w:val="0001795B"/>
    <w:rsid w:val="00021906"/>
    <w:rsid w:val="00027526"/>
    <w:rsid w:val="00027E20"/>
    <w:rsid w:val="00030F12"/>
    <w:rsid w:val="0003677D"/>
    <w:rsid w:val="00037591"/>
    <w:rsid w:val="00041E4B"/>
    <w:rsid w:val="00043806"/>
    <w:rsid w:val="00046652"/>
    <w:rsid w:val="0005459C"/>
    <w:rsid w:val="0005749C"/>
    <w:rsid w:val="000641AA"/>
    <w:rsid w:val="00064E66"/>
    <w:rsid w:val="000742E0"/>
    <w:rsid w:val="00083761"/>
    <w:rsid w:val="00094455"/>
    <w:rsid w:val="00096DEE"/>
    <w:rsid w:val="000A1541"/>
    <w:rsid w:val="000A5135"/>
    <w:rsid w:val="000B25C7"/>
    <w:rsid w:val="000C41C8"/>
    <w:rsid w:val="000D6CF0"/>
    <w:rsid w:val="000D7D8F"/>
    <w:rsid w:val="000E549E"/>
    <w:rsid w:val="00114163"/>
    <w:rsid w:val="001274CB"/>
    <w:rsid w:val="00131673"/>
    <w:rsid w:val="00133A52"/>
    <w:rsid w:val="00151469"/>
    <w:rsid w:val="00185643"/>
    <w:rsid w:val="00196F16"/>
    <w:rsid w:val="001B3BF7"/>
    <w:rsid w:val="001B5D81"/>
    <w:rsid w:val="001C4F0A"/>
    <w:rsid w:val="001C55BC"/>
    <w:rsid w:val="001D73E7"/>
    <w:rsid w:val="001E3F2A"/>
    <w:rsid w:val="001F133F"/>
    <w:rsid w:val="0020232A"/>
    <w:rsid w:val="0020696D"/>
    <w:rsid w:val="00227E25"/>
    <w:rsid w:val="002325AB"/>
    <w:rsid w:val="00232843"/>
    <w:rsid w:val="00260BAB"/>
    <w:rsid w:val="00264C61"/>
    <w:rsid w:val="00285CA1"/>
    <w:rsid w:val="00293E7C"/>
    <w:rsid w:val="00295210"/>
    <w:rsid w:val="0029669E"/>
    <w:rsid w:val="002A249F"/>
    <w:rsid w:val="002A6D81"/>
    <w:rsid w:val="002B7890"/>
    <w:rsid w:val="002E2E39"/>
    <w:rsid w:val="002F74C7"/>
    <w:rsid w:val="003033C8"/>
    <w:rsid w:val="00307065"/>
    <w:rsid w:val="00314269"/>
    <w:rsid w:val="00316CE8"/>
    <w:rsid w:val="00321F02"/>
    <w:rsid w:val="0034326A"/>
    <w:rsid w:val="00350CF9"/>
    <w:rsid w:val="0035344F"/>
    <w:rsid w:val="00365292"/>
    <w:rsid w:val="00371123"/>
    <w:rsid w:val="003724A3"/>
    <w:rsid w:val="00387044"/>
    <w:rsid w:val="0039645B"/>
    <w:rsid w:val="003973B8"/>
    <w:rsid w:val="003A5FF0"/>
    <w:rsid w:val="003D0B08"/>
    <w:rsid w:val="003D4003"/>
    <w:rsid w:val="003E1A8D"/>
    <w:rsid w:val="003E4755"/>
    <w:rsid w:val="003F4233"/>
    <w:rsid w:val="003F7386"/>
    <w:rsid w:val="003F7B62"/>
    <w:rsid w:val="00412A5F"/>
    <w:rsid w:val="004252DC"/>
    <w:rsid w:val="00426BA1"/>
    <w:rsid w:val="00426BFE"/>
    <w:rsid w:val="00442815"/>
    <w:rsid w:val="00457FDC"/>
    <w:rsid w:val="004600E4"/>
    <w:rsid w:val="00465752"/>
    <w:rsid w:val="0047072B"/>
    <w:rsid w:val="00476517"/>
    <w:rsid w:val="004815E8"/>
    <w:rsid w:val="00481A0A"/>
    <w:rsid w:val="004846A3"/>
    <w:rsid w:val="0048771D"/>
    <w:rsid w:val="00497319"/>
    <w:rsid w:val="004A1B60"/>
    <w:rsid w:val="004B3621"/>
    <w:rsid w:val="004C4181"/>
    <w:rsid w:val="004D26FD"/>
    <w:rsid w:val="004D72D9"/>
    <w:rsid w:val="004F2C68"/>
    <w:rsid w:val="005247A6"/>
    <w:rsid w:val="00527388"/>
    <w:rsid w:val="00531D26"/>
    <w:rsid w:val="00570BE9"/>
    <w:rsid w:val="00581858"/>
    <w:rsid w:val="00590946"/>
    <w:rsid w:val="005930A7"/>
    <w:rsid w:val="005955F9"/>
    <w:rsid w:val="005C55D0"/>
    <w:rsid w:val="005D424F"/>
    <w:rsid w:val="005D586E"/>
    <w:rsid w:val="005E5624"/>
    <w:rsid w:val="005E5FE5"/>
    <w:rsid w:val="005E60B9"/>
    <w:rsid w:val="005F056B"/>
    <w:rsid w:val="005F6A16"/>
    <w:rsid w:val="00603431"/>
    <w:rsid w:val="00626EA3"/>
    <w:rsid w:val="0063007E"/>
    <w:rsid w:val="00637F4A"/>
    <w:rsid w:val="00641D09"/>
    <w:rsid w:val="00655F46"/>
    <w:rsid w:val="00660F78"/>
    <w:rsid w:val="00663E53"/>
    <w:rsid w:val="00676A3F"/>
    <w:rsid w:val="00680BA2"/>
    <w:rsid w:val="00684D54"/>
    <w:rsid w:val="006863F4"/>
    <w:rsid w:val="00686AE9"/>
    <w:rsid w:val="006A46E0"/>
    <w:rsid w:val="006B07BF"/>
    <w:rsid w:val="006C164E"/>
    <w:rsid w:val="006E6720"/>
    <w:rsid w:val="007158A9"/>
    <w:rsid w:val="007323D8"/>
    <w:rsid w:val="0073390C"/>
    <w:rsid w:val="00741B8D"/>
    <w:rsid w:val="007461A1"/>
    <w:rsid w:val="00760912"/>
    <w:rsid w:val="007720A2"/>
    <w:rsid w:val="00776076"/>
    <w:rsid w:val="00790329"/>
    <w:rsid w:val="007A79F2"/>
    <w:rsid w:val="007C068F"/>
    <w:rsid w:val="007C669F"/>
    <w:rsid w:val="007C675D"/>
    <w:rsid w:val="007D191E"/>
    <w:rsid w:val="007F2FF6"/>
    <w:rsid w:val="007F43C5"/>
    <w:rsid w:val="008046AE"/>
    <w:rsid w:val="0080542D"/>
    <w:rsid w:val="00814C3C"/>
    <w:rsid w:val="00814FA9"/>
    <w:rsid w:val="0084231B"/>
    <w:rsid w:val="00846BE3"/>
    <w:rsid w:val="00847A73"/>
    <w:rsid w:val="008552BA"/>
    <w:rsid w:val="00857E00"/>
    <w:rsid w:val="00872775"/>
    <w:rsid w:val="00877135"/>
    <w:rsid w:val="008938C7"/>
    <w:rsid w:val="00894A11"/>
    <w:rsid w:val="008A3004"/>
    <w:rsid w:val="008B48FE"/>
    <w:rsid w:val="008B6A8D"/>
    <w:rsid w:val="008C01C6"/>
    <w:rsid w:val="008C6711"/>
    <w:rsid w:val="008C7BF3"/>
    <w:rsid w:val="008D2150"/>
    <w:rsid w:val="008E190E"/>
    <w:rsid w:val="009146BE"/>
    <w:rsid w:val="00914E87"/>
    <w:rsid w:val="00916C83"/>
    <w:rsid w:val="0091756A"/>
    <w:rsid w:val="009201C0"/>
    <w:rsid w:val="00923212"/>
    <w:rsid w:val="009257A9"/>
    <w:rsid w:val="00926010"/>
    <w:rsid w:val="00931F5B"/>
    <w:rsid w:val="00933296"/>
    <w:rsid w:val="00940876"/>
    <w:rsid w:val="009458F5"/>
    <w:rsid w:val="00953A1A"/>
    <w:rsid w:val="00955477"/>
    <w:rsid w:val="009614FE"/>
    <w:rsid w:val="00964390"/>
    <w:rsid w:val="00985ADE"/>
    <w:rsid w:val="00992139"/>
    <w:rsid w:val="009A3FEE"/>
    <w:rsid w:val="009A43CE"/>
    <w:rsid w:val="009A6ABC"/>
    <w:rsid w:val="009B4991"/>
    <w:rsid w:val="009C4966"/>
    <w:rsid w:val="009C5482"/>
    <w:rsid w:val="009C7640"/>
    <w:rsid w:val="009E09D8"/>
    <w:rsid w:val="009E238A"/>
    <w:rsid w:val="009F0094"/>
    <w:rsid w:val="00A11DDA"/>
    <w:rsid w:val="00A21AFF"/>
    <w:rsid w:val="00A22B5F"/>
    <w:rsid w:val="00A32047"/>
    <w:rsid w:val="00A45FE3"/>
    <w:rsid w:val="00A64607"/>
    <w:rsid w:val="00A65076"/>
    <w:rsid w:val="00A75755"/>
    <w:rsid w:val="00AA3B18"/>
    <w:rsid w:val="00AB655E"/>
    <w:rsid w:val="00AB72E1"/>
    <w:rsid w:val="00AC4B0E"/>
    <w:rsid w:val="00AC57A5"/>
    <w:rsid w:val="00AD6A83"/>
    <w:rsid w:val="00AE3B8A"/>
    <w:rsid w:val="00AF0B6F"/>
    <w:rsid w:val="00AF29CA"/>
    <w:rsid w:val="00AF7D73"/>
    <w:rsid w:val="00B0302D"/>
    <w:rsid w:val="00B03E50"/>
    <w:rsid w:val="00B056F7"/>
    <w:rsid w:val="00B21950"/>
    <w:rsid w:val="00B60B0B"/>
    <w:rsid w:val="00B83F26"/>
    <w:rsid w:val="00B90C1A"/>
    <w:rsid w:val="00B95607"/>
    <w:rsid w:val="00B96AC5"/>
    <w:rsid w:val="00BB45E8"/>
    <w:rsid w:val="00BB4F43"/>
    <w:rsid w:val="00BE2DDC"/>
    <w:rsid w:val="00C02DD0"/>
    <w:rsid w:val="00C10249"/>
    <w:rsid w:val="00C15B5C"/>
    <w:rsid w:val="00C37C9A"/>
    <w:rsid w:val="00C42EE7"/>
    <w:rsid w:val="00C50308"/>
    <w:rsid w:val="00C868EB"/>
    <w:rsid w:val="00C947FB"/>
    <w:rsid w:val="00CB5513"/>
    <w:rsid w:val="00CD2DB2"/>
    <w:rsid w:val="00CF1CB2"/>
    <w:rsid w:val="00D11547"/>
    <w:rsid w:val="00D36BD4"/>
    <w:rsid w:val="00D41130"/>
    <w:rsid w:val="00D43CB7"/>
    <w:rsid w:val="00D465B9"/>
    <w:rsid w:val="00D66A5E"/>
    <w:rsid w:val="00D75156"/>
    <w:rsid w:val="00DB0142"/>
    <w:rsid w:val="00DD0020"/>
    <w:rsid w:val="00DD2ED3"/>
    <w:rsid w:val="00DE190F"/>
    <w:rsid w:val="00DF126B"/>
    <w:rsid w:val="00DF5C11"/>
    <w:rsid w:val="00E16E4A"/>
    <w:rsid w:val="00E46276"/>
    <w:rsid w:val="00E52DA6"/>
    <w:rsid w:val="00E53C74"/>
    <w:rsid w:val="00E9725F"/>
    <w:rsid w:val="00EA0A3F"/>
    <w:rsid w:val="00EA188E"/>
    <w:rsid w:val="00EA1B88"/>
    <w:rsid w:val="00EA39FC"/>
    <w:rsid w:val="00EB0ADA"/>
    <w:rsid w:val="00EB52B7"/>
    <w:rsid w:val="00EC15E6"/>
    <w:rsid w:val="00EE1335"/>
    <w:rsid w:val="00F00795"/>
    <w:rsid w:val="00F01879"/>
    <w:rsid w:val="00F03B30"/>
    <w:rsid w:val="00F1208F"/>
    <w:rsid w:val="00F128D3"/>
    <w:rsid w:val="00F139C0"/>
    <w:rsid w:val="00F201F9"/>
    <w:rsid w:val="00F23ABE"/>
    <w:rsid w:val="00F31E7C"/>
    <w:rsid w:val="00F4304E"/>
    <w:rsid w:val="00F4466A"/>
    <w:rsid w:val="00F469CC"/>
    <w:rsid w:val="00F52312"/>
    <w:rsid w:val="00F53F75"/>
    <w:rsid w:val="00F716FC"/>
    <w:rsid w:val="00F90218"/>
    <w:rsid w:val="00FA09BD"/>
    <w:rsid w:val="00FA5FD5"/>
    <w:rsid w:val="00FB6199"/>
    <w:rsid w:val="00FC1BE5"/>
    <w:rsid w:val="00FC3D04"/>
    <w:rsid w:val="00FD09B3"/>
    <w:rsid w:val="00FD3016"/>
    <w:rsid w:val="00FD36B1"/>
    <w:rsid w:val="00FE032B"/>
    <w:rsid w:val="00FF16BD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link w:val="NagwekZnak"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86AE9"/>
    <w:rPr>
      <w:b/>
      <w:bCs/>
    </w:rPr>
  </w:style>
  <w:style w:type="character" w:customStyle="1" w:styleId="productcreator1">
    <w:name w:val="product_creator1"/>
    <w:basedOn w:val="Domylnaczcionkaakapitu"/>
    <w:rsid w:val="00686AE9"/>
    <w:rPr>
      <w:color w:val="9F9F9F"/>
      <w:sz w:val="18"/>
      <w:szCs w:val="18"/>
    </w:rPr>
  </w:style>
  <w:style w:type="character" w:customStyle="1" w:styleId="NagwekZnak">
    <w:name w:val="Nagłówek Znak"/>
    <w:basedOn w:val="Domylnaczcionkaakapitu"/>
    <w:link w:val="Nagwek"/>
    <w:rsid w:val="005D586E"/>
    <w:rPr>
      <w:rFonts w:eastAsia="Times New Roman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semiHidden/>
    <w:rsid w:val="003973B8"/>
    <w:rPr>
      <w:color w:val="0000FF"/>
      <w:u w:val="single"/>
    </w:rPr>
  </w:style>
  <w:style w:type="character" w:styleId="UyteHipercze">
    <w:name w:val="FollowedHyperlink"/>
    <w:basedOn w:val="Domylnaczcionkaakapitu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basedOn w:val="Domylnaczcionkaakapitu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7D73"/>
    <w:rPr>
      <w:rFonts w:ascii="Consolas" w:eastAsiaTheme="minorHAnsi" w:hAnsi="Consolas" w:cstheme="minorBidi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37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137A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86AE9"/>
    <w:rPr>
      <w:b/>
      <w:bCs/>
    </w:rPr>
  </w:style>
  <w:style w:type="character" w:customStyle="1" w:styleId="productcreator1">
    <w:name w:val="product_creator1"/>
    <w:basedOn w:val="Domylnaczcionkaakapitu"/>
    <w:rsid w:val="00686AE9"/>
    <w:rPr>
      <w:color w:val="9F9F9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0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4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6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5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6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4" w:color="DDDDDD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7CAED2-87EC-4CA9-B5B3-21BAD7345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795</Words>
  <Characters>4773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>United Technologies Corporation</Company>
  <LinksUpToDate>false</LinksUpToDate>
  <CharactersWithSpaces>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22</cp:revision>
  <cp:lastPrinted>2017-10-08T13:18:00Z</cp:lastPrinted>
  <dcterms:created xsi:type="dcterms:W3CDTF">2013-08-08T12:16:00Z</dcterms:created>
  <dcterms:modified xsi:type="dcterms:W3CDTF">2019-09-17T11:35:00Z</dcterms:modified>
</cp:coreProperties>
</file>